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Ind w:w="-106" w:type="dxa"/>
        <w:tblLook w:val="00A0" w:firstRow="1" w:lastRow="0" w:firstColumn="1" w:lastColumn="0" w:noHBand="0" w:noVBand="0"/>
      </w:tblPr>
      <w:tblGrid>
        <w:gridCol w:w="9744"/>
      </w:tblGrid>
      <w:tr w:rsidR="00841E6B" w:rsidRPr="00001E6F" w14:paraId="0326F52F" w14:textId="77777777">
        <w:trPr>
          <w:trHeight w:val="170"/>
        </w:trPr>
        <w:tc>
          <w:tcPr>
            <w:tcW w:w="9747" w:type="dxa"/>
            <w:shd w:val="clear" w:color="auto" w:fill="17365D"/>
            <w:vAlign w:val="center"/>
          </w:tcPr>
          <w:p w14:paraId="5A1F7060" w14:textId="77777777" w:rsidR="00841E6B" w:rsidRPr="00001E6F" w:rsidRDefault="00841E6B" w:rsidP="000A2C07">
            <w:pPr>
              <w:spacing w:before="60" w:after="6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001E6F">
              <w:rPr>
                <w:sz w:val="16"/>
                <w:szCs w:val="16"/>
              </w:rPr>
              <w:br w:type="page"/>
            </w:r>
            <w:r w:rsidRPr="00001E6F">
              <w:rPr>
                <w:sz w:val="16"/>
                <w:szCs w:val="16"/>
              </w:rPr>
              <w:br w:type="page"/>
            </w:r>
            <w:r w:rsidRPr="00001E6F">
              <w:rPr>
                <w:sz w:val="16"/>
                <w:szCs w:val="16"/>
              </w:rPr>
              <w:br w:type="page"/>
            </w:r>
            <w:r w:rsidRPr="00001E6F">
              <w:rPr>
                <w:b/>
                <w:bCs/>
                <w:sz w:val="16"/>
                <w:szCs w:val="16"/>
              </w:rPr>
              <w:t>Avaliação da Integração da Perspetiva da Igualdade entre Homens e Mulheres e Igualdade de Oportunidades e da não descriminação, em operações cofinanciadas</w:t>
            </w:r>
          </w:p>
        </w:tc>
      </w:tr>
    </w:tbl>
    <w:p w14:paraId="0898CB8B" w14:textId="77777777" w:rsidR="00841E6B" w:rsidRDefault="00841E6B" w:rsidP="000A2C07">
      <w:pPr>
        <w:spacing w:after="0"/>
      </w:pPr>
    </w:p>
    <w:tbl>
      <w:tblPr>
        <w:tblW w:w="0" w:type="auto"/>
        <w:tblInd w:w="-106" w:type="dxa"/>
        <w:tblLook w:val="00A0" w:firstRow="1" w:lastRow="0" w:firstColumn="1" w:lastColumn="0" w:noHBand="0" w:noVBand="0"/>
      </w:tblPr>
      <w:tblGrid>
        <w:gridCol w:w="9744"/>
      </w:tblGrid>
      <w:tr w:rsidR="00841E6B" w:rsidRPr="00001E6F" w14:paraId="72635114" w14:textId="77777777">
        <w:trPr>
          <w:trHeight w:val="170"/>
        </w:trPr>
        <w:tc>
          <w:tcPr>
            <w:tcW w:w="9747" w:type="dxa"/>
            <w:shd w:val="clear" w:color="auto" w:fill="17365D"/>
            <w:vAlign w:val="center"/>
          </w:tcPr>
          <w:p w14:paraId="68C54134" w14:textId="77777777" w:rsidR="00841E6B" w:rsidRPr="00001E6F" w:rsidRDefault="00841E6B" w:rsidP="006B4073">
            <w:pPr>
              <w:spacing w:before="40" w:after="40" w:line="240" w:lineRule="auto"/>
              <w:rPr>
                <w:b/>
                <w:bCs/>
                <w:i/>
                <w:iCs/>
                <w:sz w:val="16"/>
                <w:szCs w:val="16"/>
              </w:rPr>
            </w:pPr>
            <w:r w:rsidRPr="00001E6F">
              <w:rPr>
                <w:b/>
                <w:bCs/>
                <w:i/>
                <w:iCs/>
                <w:sz w:val="16"/>
                <w:szCs w:val="16"/>
              </w:rPr>
              <w:t>Identificação da Operação e do Beneficiário</w:t>
            </w:r>
          </w:p>
        </w:tc>
      </w:tr>
    </w:tbl>
    <w:p w14:paraId="672A5E14" w14:textId="77777777" w:rsidR="00841E6B" w:rsidRPr="000A2C07" w:rsidRDefault="00841E6B" w:rsidP="00671D21">
      <w:pPr>
        <w:spacing w:after="0"/>
        <w:rPr>
          <w:sz w:val="4"/>
          <w:szCs w:val="4"/>
        </w:rPr>
      </w:pPr>
    </w:p>
    <w:tbl>
      <w:tblPr>
        <w:tblW w:w="0" w:type="auto"/>
        <w:tblInd w:w="-106" w:type="dxa"/>
        <w:tblBorders>
          <w:top w:val="single" w:sz="12" w:space="0" w:color="17365D"/>
          <w:bottom w:val="single" w:sz="12" w:space="0" w:color="17365D"/>
        </w:tblBorders>
        <w:tblLayout w:type="fixed"/>
        <w:tblLook w:val="00A0" w:firstRow="1" w:lastRow="0" w:firstColumn="1" w:lastColumn="0" w:noHBand="0" w:noVBand="0"/>
      </w:tblPr>
      <w:tblGrid>
        <w:gridCol w:w="2376"/>
        <w:gridCol w:w="1417"/>
        <w:gridCol w:w="3544"/>
        <w:gridCol w:w="2410"/>
      </w:tblGrid>
      <w:tr w:rsidR="00841E6B" w:rsidRPr="00001E6F" w14:paraId="7AB15CE6" w14:textId="77777777">
        <w:trPr>
          <w:trHeight w:val="170"/>
        </w:trPr>
        <w:tc>
          <w:tcPr>
            <w:tcW w:w="2376" w:type="dxa"/>
            <w:tcBorders>
              <w:top w:val="single" w:sz="4" w:space="0" w:color="17365D"/>
              <w:bottom w:val="nil"/>
            </w:tcBorders>
            <w:vAlign w:val="center"/>
          </w:tcPr>
          <w:p w14:paraId="5F68222B" w14:textId="77777777" w:rsidR="00841E6B" w:rsidRPr="00001E6F" w:rsidRDefault="00841E6B" w:rsidP="00001E6F">
            <w:pPr>
              <w:spacing w:after="0" w:line="240" w:lineRule="auto"/>
              <w:rPr>
                <w:b/>
                <w:bCs/>
                <w:sz w:val="14"/>
                <w:szCs w:val="14"/>
              </w:rPr>
            </w:pPr>
            <w:r w:rsidRPr="00001E6F">
              <w:rPr>
                <w:b/>
                <w:bCs/>
                <w:sz w:val="14"/>
                <w:szCs w:val="14"/>
              </w:rPr>
              <w:t>Entidade beneficiária:</w:t>
            </w:r>
          </w:p>
        </w:tc>
        <w:tc>
          <w:tcPr>
            <w:tcW w:w="7371" w:type="dxa"/>
            <w:gridSpan w:val="3"/>
            <w:tcBorders>
              <w:top w:val="single" w:sz="4" w:space="0" w:color="17365D"/>
              <w:bottom w:val="nil"/>
            </w:tcBorders>
            <w:vAlign w:val="center"/>
          </w:tcPr>
          <w:p w14:paraId="38F3C3F5" w14:textId="77777777" w:rsidR="00841E6B" w:rsidRPr="00001E6F" w:rsidRDefault="00841E6B" w:rsidP="00001E6F">
            <w:pPr>
              <w:spacing w:after="0" w:line="240" w:lineRule="auto"/>
              <w:rPr>
                <w:sz w:val="14"/>
                <w:szCs w:val="14"/>
              </w:rPr>
            </w:pPr>
            <w:r w:rsidRPr="00001E6F">
              <w:rPr>
                <w:sz w:val="14"/>
                <w:szCs w:val="14"/>
              </w:rPr>
              <w:t>NIF, acrónimo e/ou nome da entidade beneficiária</w:t>
            </w:r>
          </w:p>
        </w:tc>
      </w:tr>
      <w:tr w:rsidR="00841E6B" w:rsidRPr="00001E6F" w14:paraId="2A474538" w14:textId="77777777">
        <w:trPr>
          <w:trHeight w:val="170"/>
        </w:trPr>
        <w:tc>
          <w:tcPr>
            <w:tcW w:w="2376" w:type="dxa"/>
            <w:tcBorders>
              <w:top w:val="nil"/>
            </w:tcBorders>
            <w:vAlign w:val="center"/>
          </w:tcPr>
          <w:p w14:paraId="0145EE07" w14:textId="77777777" w:rsidR="00841E6B" w:rsidRPr="00001E6F" w:rsidRDefault="00841E6B" w:rsidP="00001E6F">
            <w:pPr>
              <w:spacing w:after="0" w:line="240" w:lineRule="auto"/>
              <w:rPr>
                <w:b/>
                <w:bCs/>
                <w:sz w:val="14"/>
                <w:szCs w:val="14"/>
              </w:rPr>
            </w:pPr>
            <w:r w:rsidRPr="00001E6F">
              <w:rPr>
                <w:b/>
                <w:bCs/>
                <w:sz w:val="14"/>
                <w:szCs w:val="14"/>
              </w:rPr>
              <w:t>Nº da Candidatura (Código Universal):</w:t>
            </w:r>
          </w:p>
        </w:tc>
        <w:tc>
          <w:tcPr>
            <w:tcW w:w="7371" w:type="dxa"/>
            <w:gridSpan w:val="3"/>
            <w:tcBorders>
              <w:top w:val="nil"/>
            </w:tcBorders>
            <w:vAlign w:val="center"/>
          </w:tcPr>
          <w:p w14:paraId="72C9296E" w14:textId="77777777" w:rsidR="00841E6B" w:rsidRPr="00001E6F" w:rsidRDefault="00841E6B" w:rsidP="00001E6F">
            <w:pPr>
              <w:spacing w:after="0" w:line="240" w:lineRule="auto"/>
              <w:rPr>
                <w:sz w:val="14"/>
                <w:szCs w:val="14"/>
              </w:rPr>
            </w:pPr>
            <w:r w:rsidRPr="00001E6F">
              <w:rPr>
                <w:color w:val="000000"/>
                <w:sz w:val="14"/>
                <w:szCs w:val="14"/>
                <w:lang w:eastAsia="pt-PT"/>
              </w:rPr>
              <w:t>XXXXXX(PO) – 99(Eixo) – 99999(PI/TI) -FUNDO (FEDER, FC, FSE, FEADER, FEAMP) – 999999 (nº sequencial dentro do PO  e da TI)</w:t>
            </w:r>
          </w:p>
        </w:tc>
      </w:tr>
      <w:tr w:rsidR="00841E6B" w:rsidRPr="00001E6F" w14:paraId="0343C8F4" w14:textId="77777777">
        <w:trPr>
          <w:trHeight w:val="170"/>
        </w:trPr>
        <w:tc>
          <w:tcPr>
            <w:tcW w:w="2376" w:type="dxa"/>
            <w:vAlign w:val="center"/>
          </w:tcPr>
          <w:p w14:paraId="0B3735B6" w14:textId="77777777" w:rsidR="00841E6B" w:rsidRPr="00001E6F" w:rsidRDefault="00841E6B" w:rsidP="00001E6F">
            <w:pPr>
              <w:spacing w:after="0" w:line="240" w:lineRule="auto"/>
              <w:rPr>
                <w:b/>
                <w:bCs/>
                <w:sz w:val="14"/>
                <w:szCs w:val="14"/>
              </w:rPr>
            </w:pPr>
            <w:r w:rsidRPr="00001E6F">
              <w:rPr>
                <w:b/>
                <w:bCs/>
                <w:sz w:val="14"/>
                <w:szCs w:val="14"/>
              </w:rPr>
              <w:t>Título da operação</w:t>
            </w:r>
          </w:p>
        </w:tc>
        <w:tc>
          <w:tcPr>
            <w:tcW w:w="7371" w:type="dxa"/>
            <w:gridSpan w:val="3"/>
            <w:vAlign w:val="center"/>
          </w:tcPr>
          <w:p w14:paraId="60143BB7" w14:textId="77777777" w:rsidR="00841E6B" w:rsidRPr="00001E6F" w:rsidRDefault="00841E6B" w:rsidP="00001E6F">
            <w:pPr>
              <w:spacing w:after="0" w:line="240" w:lineRule="auto"/>
              <w:rPr>
                <w:color w:val="000000"/>
                <w:sz w:val="14"/>
                <w:szCs w:val="14"/>
                <w:lang w:eastAsia="pt-PT"/>
              </w:rPr>
            </w:pPr>
          </w:p>
        </w:tc>
      </w:tr>
      <w:tr w:rsidR="00841E6B" w:rsidRPr="00001E6F" w14:paraId="76D80254" w14:textId="77777777">
        <w:trPr>
          <w:trHeight w:val="170"/>
        </w:trPr>
        <w:tc>
          <w:tcPr>
            <w:tcW w:w="2376" w:type="dxa"/>
            <w:vAlign w:val="center"/>
          </w:tcPr>
          <w:p w14:paraId="5A80FA94" w14:textId="77777777" w:rsidR="00841E6B" w:rsidRPr="00001E6F" w:rsidRDefault="00841E6B" w:rsidP="00001E6F">
            <w:pPr>
              <w:spacing w:after="0" w:line="240" w:lineRule="auto"/>
              <w:rPr>
                <w:b/>
                <w:bCs/>
                <w:sz w:val="14"/>
                <w:szCs w:val="14"/>
                <w:highlight w:val="yellow"/>
              </w:rPr>
            </w:pPr>
            <w:r w:rsidRPr="00001E6F">
              <w:rPr>
                <w:b/>
                <w:bCs/>
                <w:sz w:val="14"/>
                <w:szCs w:val="14"/>
              </w:rPr>
              <w:t>Tipologia de operação</w:t>
            </w:r>
          </w:p>
        </w:tc>
        <w:tc>
          <w:tcPr>
            <w:tcW w:w="7371" w:type="dxa"/>
            <w:gridSpan w:val="3"/>
            <w:vAlign w:val="center"/>
          </w:tcPr>
          <w:p w14:paraId="2119D39D" w14:textId="77777777" w:rsidR="00841E6B" w:rsidRPr="00001E6F" w:rsidRDefault="00841E6B" w:rsidP="00001E6F">
            <w:pPr>
              <w:spacing w:after="0" w:line="240" w:lineRule="auto"/>
              <w:rPr>
                <w:color w:val="000000"/>
                <w:sz w:val="14"/>
                <w:szCs w:val="14"/>
                <w:lang w:eastAsia="pt-PT"/>
              </w:rPr>
            </w:pPr>
            <w:r w:rsidRPr="00001E6F">
              <w:rPr>
                <w:color w:val="000000"/>
                <w:sz w:val="14"/>
                <w:szCs w:val="14"/>
                <w:lang w:eastAsia="pt-PT"/>
              </w:rPr>
              <w:t>Número da TO</w:t>
            </w:r>
          </w:p>
        </w:tc>
      </w:tr>
      <w:tr w:rsidR="00841E6B" w:rsidRPr="00001E6F" w14:paraId="781D33F8" w14:textId="77777777">
        <w:trPr>
          <w:trHeight w:val="170"/>
        </w:trPr>
        <w:tc>
          <w:tcPr>
            <w:tcW w:w="2376" w:type="dxa"/>
            <w:vAlign w:val="center"/>
          </w:tcPr>
          <w:p w14:paraId="57DE379E" w14:textId="77777777" w:rsidR="00841E6B" w:rsidRPr="00001E6F" w:rsidRDefault="00841E6B" w:rsidP="00001E6F">
            <w:pPr>
              <w:spacing w:after="0" w:line="240" w:lineRule="auto"/>
              <w:rPr>
                <w:b/>
                <w:bCs/>
                <w:sz w:val="14"/>
                <w:szCs w:val="14"/>
              </w:rPr>
            </w:pPr>
            <w:r w:rsidRPr="00001E6F">
              <w:rPr>
                <w:b/>
                <w:bCs/>
                <w:sz w:val="14"/>
                <w:szCs w:val="14"/>
              </w:rPr>
              <w:t>Concurso (Aviso):</w:t>
            </w:r>
          </w:p>
        </w:tc>
        <w:tc>
          <w:tcPr>
            <w:tcW w:w="7371" w:type="dxa"/>
            <w:gridSpan w:val="3"/>
            <w:vAlign w:val="center"/>
          </w:tcPr>
          <w:p w14:paraId="03087FD8" w14:textId="77777777" w:rsidR="00841E6B" w:rsidRPr="00001E6F" w:rsidRDefault="00841E6B" w:rsidP="00001E6F">
            <w:pPr>
              <w:spacing w:after="0" w:line="240" w:lineRule="auto"/>
              <w:rPr>
                <w:color w:val="000000"/>
                <w:sz w:val="14"/>
                <w:szCs w:val="14"/>
                <w:lang w:eastAsia="pt-PT"/>
              </w:rPr>
            </w:pPr>
            <w:r w:rsidRPr="00001E6F">
              <w:rPr>
                <w:color w:val="000000"/>
                <w:sz w:val="14"/>
                <w:szCs w:val="14"/>
                <w:lang w:eastAsia="pt-PT"/>
              </w:rPr>
              <w:t>XXXXXX (PO) - 99(TI) - 9999(ANO) - 99(sequência no PO/Ano</w:t>
            </w:r>
            <w:r w:rsidRPr="00001E6F">
              <w:rPr>
                <w:sz w:val="14"/>
                <w:szCs w:val="14"/>
              </w:rPr>
              <w:t>)</w:t>
            </w:r>
          </w:p>
        </w:tc>
      </w:tr>
      <w:tr w:rsidR="00841E6B" w:rsidRPr="00001E6F" w14:paraId="5424B9FD" w14:textId="77777777">
        <w:trPr>
          <w:trHeight w:val="170"/>
        </w:trPr>
        <w:tc>
          <w:tcPr>
            <w:tcW w:w="2376" w:type="dxa"/>
            <w:vAlign w:val="center"/>
          </w:tcPr>
          <w:p w14:paraId="135F9B46" w14:textId="77777777" w:rsidR="00841E6B" w:rsidRPr="00001E6F" w:rsidRDefault="00841E6B" w:rsidP="00001E6F">
            <w:pPr>
              <w:spacing w:after="0" w:line="240" w:lineRule="auto"/>
              <w:rPr>
                <w:b/>
                <w:bCs/>
                <w:sz w:val="14"/>
                <w:szCs w:val="14"/>
              </w:rPr>
            </w:pPr>
            <w:r w:rsidRPr="00001E6F">
              <w:rPr>
                <w:b/>
                <w:bCs/>
                <w:sz w:val="14"/>
                <w:szCs w:val="14"/>
              </w:rPr>
              <w:t>Data de submissão da candidatura:</w:t>
            </w:r>
          </w:p>
        </w:tc>
        <w:tc>
          <w:tcPr>
            <w:tcW w:w="7371" w:type="dxa"/>
            <w:gridSpan w:val="3"/>
            <w:vAlign w:val="center"/>
          </w:tcPr>
          <w:p w14:paraId="55D47F4E" w14:textId="77777777" w:rsidR="00841E6B" w:rsidRPr="00001E6F" w:rsidRDefault="00841E6B" w:rsidP="00001E6F">
            <w:pPr>
              <w:spacing w:after="0" w:line="240" w:lineRule="auto"/>
              <w:rPr>
                <w:sz w:val="14"/>
                <w:szCs w:val="14"/>
                <w:highlight w:val="yellow"/>
              </w:rPr>
            </w:pPr>
            <w:proofErr w:type="spellStart"/>
            <w:r w:rsidRPr="00001E6F">
              <w:rPr>
                <w:sz w:val="14"/>
                <w:szCs w:val="14"/>
              </w:rPr>
              <w:t>dd</w:t>
            </w:r>
            <w:proofErr w:type="spellEnd"/>
            <w:r w:rsidRPr="00001E6F">
              <w:rPr>
                <w:sz w:val="14"/>
                <w:szCs w:val="14"/>
              </w:rPr>
              <w:t>-mm-</w:t>
            </w:r>
            <w:proofErr w:type="spellStart"/>
            <w:r w:rsidRPr="00001E6F">
              <w:rPr>
                <w:sz w:val="14"/>
                <w:szCs w:val="14"/>
              </w:rPr>
              <w:t>aaaa</w:t>
            </w:r>
            <w:proofErr w:type="spellEnd"/>
          </w:p>
        </w:tc>
      </w:tr>
      <w:tr w:rsidR="00841E6B" w:rsidRPr="00001E6F" w14:paraId="306204AB" w14:textId="77777777">
        <w:trPr>
          <w:trHeight w:val="170"/>
        </w:trPr>
        <w:tc>
          <w:tcPr>
            <w:tcW w:w="2376" w:type="dxa"/>
            <w:vAlign w:val="center"/>
          </w:tcPr>
          <w:p w14:paraId="1FFFF2E8" w14:textId="77777777" w:rsidR="00841E6B" w:rsidRPr="00001E6F" w:rsidRDefault="00841E6B" w:rsidP="00001E6F">
            <w:pPr>
              <w:spacing w:after="0" w:line="240" w:lineRule="auto"/>
              <w:rPr>
                <w:b/>
                <w:bCs/>
                <w:sz w:val="14"/>
                <w:szCs w:val="14"/>
              </w:rPr>
            </w:pPr>
            <w:r w:rsidRPr="00001E6F">
              <w:rPr>
                <w:b/>
                <w:bCs/>
                <w:sz w:val="14"/>
                <w:szCs w:val="14"/>
              </w:rPr>
              <w:t>Data de início da operação:</w:t>
            </w:r>
          </w:p>
        </w:tc>
        <w:tc>
          <w:tcPr>
            <w:tcW w:w="1417" w:type="dxa"/>
            <w:vAlign w:val="center"/>
          </w:tcPr>
          <w:p w14:paraId="39167983" w14:textId="77777777" w:rsidR="00841E6B" w:rsidRPr="00001E6F" w:rsidRDefault="00841E6B" w:rsidP="00001E6F">
            <w:pPr>
              <w:spacing w:after="0" w:line="240" w:lineRule="auto"/>
              <w:rPr>
                <w:color w:val="000000"/>
                <w:sz w:val="14"/>
                <w:szCs w:val="14"/>
                <w:highlight w:val="yellow"/>
                <w:lang w:eastAsia="pt-PT"/>
              </w:rPr>
            </w:pPr>
            <w:proofErr w:type="spellStart"/>
            <w:r w:rsidRPr="00001E6F">
              <w:rPr>
                <w:sz w:val="14"/>
                <w:szCs w:val="14"/>
              </w:rPr>
              <w:t>dd</w:t>
            </w:r>
            <w:proofErr w:type="spellEnd"/>
            <w:r w:rsidRPr="00001E6F">
              <w:rPr>
                <w:sz w:val="14"/>
                <w:szCs w:val="14"/>
              </w:rPr>
              <w:t>-mm-</w:t>
            </w:r>
            <w:proofErr w:type="spellStart"/>
            <w:r w:rsidRPr="00001E6F">
              <w:rPr>
                <w:sz w:val="14"/>
                <w:szCs w:val="14"/>
              </w:rPr>
              <w:t>aaaa</w:t>
            </w:r>
            <w:proofErr w:type="spellEnd"/>
          </w:p>
        </w:tc>
        <w:tc>
          <w:tcPr>
            <w:tcW w:w="3544" w:type="dxa"/>
            <w:vAlign w:val="center"/>
          </w:tcPr>
          <w:p w14:paraId="2E405827" w14:textId="77777777" w:rsidR="00841E6B" w:rsidRPr="00001E6F" w:rsidRDefault="00841E6B" w:rsidP="00001E6F">
            <w:pPr>
              <w:spacing w:after="0" w:line="240" w:lineRule="auto"/>
              <w:jc w:val="right"/>
              <w:rPr>
                <w:b/>
                <w:bCs/>
                <w:sz w:val="14"/>
                <w:szCs w:val="14"/>
              </w:rPr>
            </w:pPr>
            <w:r w:rsidRPr="00001E6F">
              <w:rPr>
                <w:b/>
                <w:bCs/>
                <w:sz w:val="14"/>
                <w:szCs w:val="14"/>
              </w:rPr>
              <w:t>Data de fim da operação:</w:t>
            </w:r>
          </w:p>
        </w:tc>
        <w:tc>
          <w:tcPr>
            <w:tcW w:w="2410" w:type="dxa"/>
            <w:vAlign w:val="center"/>
          </w:tcPr>
          <w:p w14:paraId="7582A788" w14:textId="77777777" w:rsidR="00841E6B" w:rsidRPr="00001E6F" w:rsidRDefault="00841E6B" w:rsidP="00001E6F">
            <w:pPr>
              <w:spacing w:after="0" w:line="240" w:lineRule="auto"/>
              <w:rPr>
                <w:color w:val="000000"/>
                <w:sz w:val="14"/>
                <w:szCs w:val="14"/>
                <w:lang w:eastAsia="pt-PT"/>
              </w:rPr>
            </w:pPr>
            <w:proofErr w:type="spellStart"/>
            <w:r w:rsidRPr="00001E6F">
              <w:rPr>
                <w:sz w:val="14"/>
                <w:szCs w:val="14"/>
              </w:rPr>
              <w:t>dd</w:t>
            </w:r>
            <w:proofErr w:type="spellEnd"/>
            <w:r w:rsidRPr="00001E6F">
              <w:rPr>
                <w:sz w:val="14"/>
                <w:szCs w:val="14"/>
              </w:rPr>
              <w:t>-mm-</w:t>
            </w:r>
            <w:proofErr w:type="spellStart"/>
            <w:r w:rsidRPr="00001E6F">
              <w:rPr>
                <w:sz w:val="14"/>
                <w:szCs w:val="14"/>
              </w:rPr>
              <w:t>aaaa</w:t>
            </w:r>
            <w:proofErr w:type="spellEnd"/>
          </w:p>
        </w:tc>
      </w:tr>
      <w:tr w:rsidR="00841E6B" w:rsidRPr="00001E6F" w14:paraId="27328F0C" w14:textId="77777777">
        <w:trPr>
          <w:trHeight w:val="170"/>
        </w:trPr>
        <w:tc>
          <w:tcPr>
            <w:tcW w:w="2376" w:type="dxa"/>
            <w:tcBorders>
              <w:top w:val="nil"/>
              <w:bottom w:val="single" w:sz="4" w:space="0" w:color="17365D"/>
            </w:tcBorders>
            <w:vAlign w:val="center"/>
          </w:tcPr>
          <w:p w14:paraId="3B59DC21" w14:textId="77777777" w:rsidR="00841E6B" w:rsidRPr="00001E6F" w:rsidRDefault="00841E6B" w:rsidP="00001E6F">
            <w:pPr>
              <w:spacing w:after="0" w:line="240" w:lineRule="auto"/>
              <w:rPr>
                <w:b/>
                <w:bCs/>
                <w:sz w:val="14"/>
                <w:szCs w:val="14"/>
              </w:rPr>
            </w:pPr>
            <w:r w:rsidRPr="00001E6F">
              <w:rPr>
                <w:b/>
                <w:bCs/>
                <w:sz w:val="14"/>
                <w:szCs w:val="14"/>
              </w:rPr>
              <w:t>Data de aprovação da operação:</w:t>
            </w:r>
          </w:p>
        </w:tc>
        <w:tc>
          <w:tcPr>
            <w:tcW w:w="7371" w:type="dxa"/>
            <w:gridSpan w:val="3"/>
            <w:tcBorders>
              <w:top w:val="nil"/>
              <w:bottom w:val="single" w:sz="4" w:space="0" w:color="17365D"/>
            </w:tcBorders>
            <w:vAlign w:val="center"/>
          </w:tcPr>
          <w:p w14:paraId="015EA6D3" w14:textId="77777777" w:rsidR="00841E6B" w:rsidRPr="00001E6F" w:rsidRDefault="00841E6B" w:rsidP="00001E6F">
            <w:pPr>
              <w:spacing w:after="0" w:line="240" w:lineRule="auto"/>
              <w:rPr>
                <w:color w:val="000000"/>
                <w:sz w:val="14"/>
                <w:szCs w:val="14"/>
                <w:highlight w:val="yellow"/>
                <w:lang w:eastAsia="pt-PT"/>
              </w:rPr>
            </w:pPr>
            <w:proofErr w:type="spellStart"/>
            <w:r w:rsidRPr="00001E6F">
              <w:rPr>
                <w:sz w:val="14"/>
                <w:szCs w:val="14"/>
              </w:rPr>
              <w:t>dd</w:t>
            </w:r>
            <w:proofErr w:type="spellEnd"/>
            <w:r w:rsidRPr="00001E6F">
              <w:rPr>
                <w:sz w:val="14"/>
                <w:szCs w:val="14"/>
              </w:rPr>
              <w:t>-mm-</w:t>
            </w:r>
            <w:proofErr w:type="spellStart"/>
            <w:r w:rsidRPr="00001E6F">
              <w:rPr>
                <w:sz w:val="14"/>
                <w:szCs w:val="14"/>
              </w:rPr>
              <w:t>aaaa</w:t>
            </w:r>
            <w:proofErr w:type="spellEnd"/>
          </w:p>
        </w:tc>
      </w:tr>
    </w:tbl>
    <w:p w14:paraId="59A68125" w14:textId="77777777" w:rsidR="00841E6B" w:rsidRDefault="00841E6B" w:rsidP="00671D21">
      <w:pPr>
        <w:spacing w:after="0" w:line="240" w:lineRule="auto"/>
      </w:pPr>
    </w:p>
    <w:tbl>
      <w:tblPr>
        <w:tblW w:w="0" w:type="auto"/>
        <w:tblInd w:w="-106" w:type="dxa"/>
        <w:tblBorders>
          <w:top w:val="single" w:sz="4" w:space="0" w:color="17365D"/>
          <w:left w:val="single" w:sz="4" w:space="0" w:color="17365D"/>
          <w:bottom w:val="single" w:sz="4" w:space="0" w:color="17365D"/>
          <w:right w:val="single" w:sz="4" w:space="0" w:color="17365D"/>
        </w:tblBorders>
        <w:tblLook w:val="00A0" w:firstRow="1" w:lastRow="0" w:firstColumn="1" w:lastColumn="0" w:noHBand="0" w:noVBand="0"/>
      </w:tblPr>
      <w:tblGrid>
        <w:gridCol w:w="9734"/>
      </w:tblGrid>
      <w:tr w:rsidR="00841E6B" w:rsidRPr="00001E6F" w14:paraId="029224F6" w14:textId="77777777">
        <w:trPr>
          <w:trHeight w:val="170"/>
        </w:trPr>
        <w:tc>
          <w:tcPr>
            <w:tcW w:w="9747" w:type="dxa"/>
            <w:tcBorders>
              <w:top w:val="single" w:sz="4" w:space="0" w:color="17365D"/>
            </w:tcBorders>
            <w:shd w:val="clear" w:color="auto" w:fill="17365D"/>
            <w:vAlign w:val="center"/>
          </w:tcPr>
          <w:p w14:paraId="63B56036" w14:textId="77777777" w:rsidR="00841E6B" w:rsidRPr="00001E6F" w:rsidRDefault="00841E6B" w:rsidP="00671D21">
            <w:pPr>
              <w:spacing w:before="60" w:after="0" w:line="240" w:lineRule="auto"/>
              <w:jc w:val="center"/>
              <w:rPr>
                <w:sz w:val="18"/>
                <w:szCs w:val="18"/>
              </w:rPr>
            </w:pPr>
            <w:r w:rsidRPr="00001E6F">
              <w:rPr>
                <w:sz w:val="18"/>
                <w:szCs w:val="18"/>
              </w:rPr>
              <w:t>Igualdade entre Homens e Mulheres e Igualdade de Oportunidades e da não descriminação</w:t>
            </w:r>
          </w:p>
          <w:p w14:paraId="4038F233" w14:textId="77777777" w:rsidR="00841E6B" w:rsidRPr="00001E6F" w:rsidRDefault="00841E6B" w:rsidP="00671D21">
            <w:pPr>
              <w:spacing w:after="0" w:line="240" w:lineRule="auto"/>
              <w:jc w:val="center"/>
              <w:rPr>
                <w:i/>
                <w:iCs/>
                <w:sz w:val="16"/>
                <w:szCs w:val="16"/>
              </w:rPr>
            </w:pPr>
            <w:r w:rsidRPr="00001E6F">
              <w:rPr>
                <w:i/>
                <w:iCs/>
                <w:sz w:val="16"/>
                <w:szCs w:val="16"/>
              </w:rPr>
              <w:t xml:space="preserve">Regulamento (UE) n.º 1303/2013 do Parlamento Europeu e do Conselho, de 17 de </w:t>
            </w:r>
            <w:proofErr w:type="gramStart"/>
            <w:r w:rsidRPr="00001E6F">
              <w:rPr>
                <w:i/>
                <w:iCs/>
                <w:sz w:val="16"/>
                <w:szCs w:val="16"/>
              </w:rPr>
              <w:t>Dezembro</w:t>
            </w:r>
            <w:proofErr w:type="gramEnd"/>
          </w:p>
          <w:p w14:paraId="63B06EA9" w14:textId="77777777" w:rsidR="00841E6B" w:rsidRPr="00001E6F" w:rsidRDefault="00841E6B" w:rsidP="00671D21">
            <w:pPr>
              <w:spacing w:after="60" w:line="240" w:lineRule="auto"/>
              <w:jc w:val="center"/>
              <w:rPr>
                <w:i/>
                <w:iCs/>
                <w:sz w:val="18"/>
                <w:szCs w:val="18"/>
              </w:rPr>
            </w:pPr>
            <w:r w:rsidRPr="00001E6F">
              <w:rPr>
                <w:i/>
                <w:iCs/>
                <w:sz w:val="16"/>
                <w:szCs w:val="16"/>
              </w:rPr>
              <w:t>Regulamento (UE) n.º 1304/2013 do Parlamento Europeu e do Conselho, de 17 de Dezembro</w:t>
            </w:r>
          </w:p>
        </w:tc>
      </w:tr>
      <w:tr w:rsidR="00841E6B" w:rsidRPr="00001E6F" w14:paraId="1CAD0679" w14:textId="77777777">
        <w:trPr>
          <w:trHeight w:val="170"/>
        </w:trPr>
        <w:tc>
          <w:tcPr>
            <w:tcW w:w="9747" w:type="dxa"/>
            <w:tcBorders>
              <w:bottom w:val="single" w:sz="4" w:space="0" w:color="17365D"/>
            </w:tcBorders>
            <w:vAlign w:val="center"/>
          </w:tcPr>
          <w:p w14:paraId="3BA0A37F" w14:textId="77777777" w:rsidR="00841E6B" w:rsidRPr="00001E6F" w:rsidRDefault="00841E6B" w:rsidP="00513AC2">
            <w:pPr>
              <w:spacing w:before="60" w:after="0" w:line="240" w:lineRule="auto"/>
              <w:jc w:val="both"/>
              <w:rPr>
                <w:sz w:val="16"/>
                <w:szCs w:val="16"/>
              </w:rPr>
            </w:pPr>
            <w:r w:rsidRPr="00001E6F">
              <w:rPr>
                <w:b/>
                <w:bCs/>
                <w:sz w:val="16"/>
                <w:szCs w:val="16"/>
              </w:rPr>
              <w:t>Outra legislação aplicável:</w:t>
            </w:r>
            <w:r w:rsidRPr="00001E6F">
              <w:rPr>
                <w:sz w:val="16"/>
                <w:szCs w:val="16"/>
              </w:rPr>
              <w:t xml:space="preserve"> Em anexo outra legislação nacional relevante no domínio da igualdade entre homens e mulheres e igualdade de oportunidades e da não discriminação</w:t>
            </w:r>
          </w:p>
        </w:tc>
      </w:tr>
    </w:tbl>
    <w:p w14:paraId="34DE1771" w14:textId="77777777" w:rsidR="00841E6B" w:rsidRDefault="00841E6B" w:rsidP="00671D21">
      <w:pPr>
        <w:spacing w:after="0"/>
        <w:rPr>
          <w:i/>
          <w:iCs/>
          <w:sz w:val="8"/>
          <w:szCs w:val="8"/>
        </w:rPr>
      </w:pPr>
    </w:p>
    <w:tbl>
      <w:tblPr>
        <w:tblW w:w="9756" w:type="dxa"/>
        <w:tblInd w:w="-106" w:type="dxa"/>
        <w:tblLayout w:type="fixed"/>
        <w:tblLook w:val="00A0" w:firstRow="1" w:lastRow="0" w:firstColumn="1" w:lastColumn="0" w:noHBand="0" w:noVBand="0"/>
      </w:tblPr>
      <w:tblGrid>
        <w:gridCol w:w="3510"/>
        <w:gridCol w:w="425"/>
        <w:gridCol w:w="425"/>
        <w:gridCol w:w="426"/>
        <w:gridCol w:w="2126"/>
        <w:gridCol w:w="1418"/>
        <w:gridCol w:w="1417"/>
        <w:gridCol w:w="9"/>
      </w:tblGrid>
      <w:tr w:rsidR="00841E6B" w:rsidRPr="00001E6F" w14:paraId="141764EB" w14:textId="77777777">
        <w:tc>
          <w:tcPr>
            <w:tcW w:w="3510" w:type="dxa"/>
            <w:vMerge w:val="restart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FFFFFF"/>
            </w:tcBorders>
            <w:shd w:val="clear" w:color="auto" w:fill="17365D"/>
            <w:vAlign w:val="center"/>
          </w:tcPr>
          <w:p w14:paraId="47360877" w14:textId="77777777" w:rsidR="00841E6B" w:rsidRPr="00001E6F" w:rsidRDefault="00841E6B" w:rsidP="006B4073">
            <w:pPr>
              <w:spacing w:before="60" w:after="60" w:line="240" w:lineRule="auto"/>
              <w:jc w:val="center"/>
              <w:rPr>
                <w:b/>
                <w:bCs/>
                <w:color w:val="FFFFFF"/>
                <w:sz w:val="16"/>
                <w:szCs w:val="16"/>
              </w:rPr>
            </w:pPr>
            <w:r w:rsidRPr="00001E6F">
              <w:rPr>
                <w:b/>
                <w:bCs/>
                <w:sz w:val="16"/>
                <w:szCs w:val="16"/>
              </w:rPr>
              <w:t>Questão a verificar</w:t>
            </w:r>
            <w:r w:rsidRPr="00001E6F">
              <w:rPr>
                <w:b/>
                <w:bCs/>
                <w:sz w:val="16"/>
                <w:szCs w:val="16"/>
              </w:rPr>
              <w:br/>
            </w:r>
            <w:r w:rsidRPr="00001E6F">
              <w:rPr>
                <w:b/>
                <w:bCs/>
                <w:i/>
                <w:iCs/>
                <w:sz w:val="16"/>
                <w:szCs w:val="16"/>
              </w:rPr>
              <w:t>A operação é abrangida:</w:t>
            </w:r>
          </w:p>
        </w:tc>
        <w:tc>
          <w:tcPr>
            <w:tcW w:w="3402" w:type="dxa"/>
            <w:gridSpan w:val="4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17365D"/>
            <w:vAlign w:val="center"/>
          </w:tcPr>
          <w:p w14:paraId="7EEFA2D4" w14:textId="77777777" w:rsidR="00841E6B" w:rsidRPr="00001E6F" w:rsidRDefault="00841E6B" w:rsidP="00ED65C0">
            <w:pPr>
              <w:spacing w:before="60" w:after="60" w:line="240" w:lineRule="auto"/>
              <w:jc w:val="center"/>
              <w:rPr>
                <w:b/>
                <w:bCs/>
                <w:color w:val="FFFFFF"/>
                <w:sz w:val="16"/>
                <w:szCs w:val="16"/>
              </w:rPr>
            </w:pPr>
            <w:r w:rsidRPr="00001E6F">
              <w:rPr>
                <w:b/>
                <w:bCs/>
                <w:color w:val="FFFFFF"/>
                <w:sz w:val="16"/>
                <w:szCs w:val="16"/>
              </w:rPr>
              <w:t>A preencher pelos beneficiários</w:t>
            </w:r>
          </w:p>
        </w:tc>
        <w:tc>
          <w:tcPr>
            <w:tcW w:w="2844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17365D"/>
            <w:vAlign w:val="center"/>
          </w:tcPr>
          <w:p w14:paraId="4A46AAE8" w14:textId="77777777" w:rsidR="00841E6B" w:rsidRPr="00001E6F" w:rsidRDefault="00841E6B" w:rsidP="00ED65C0">
            <w:pPr>
              <w:spacing w:before="60" w:after="60" w:line="240" w:lineRule="auto"/>
              <w:jc w:val="center"/>
              <w:rPr>
                <w:b/>
                <w:bCs/>
                <w:color w:val="FFFFFF"/>
                <w:sz w:val="16"/>
                <w:szCs w:val="16"/>
              </w:rPr>
            </w:pPr>
            <w:r w:rsidRPr="00001E6F">
              <w:rPr>
                <w:b/>
                <w:bCs/>
                <w:color w:val="FFFFFF"/>
                <w:sz w:val="16"/>
                <w:szCs w:val="16"/>
              </w:rPr>
              <w:t>A preencher pelas AG</w:t>
            </w:r>
          </w:p>
        </w:tc>
      </w:tr>
      <w:tr w:rsidR="00841E6B" w:rsidRPr="00001E6F" w14:paraId="102AE2EE" w14:textId="77777777">
        <w:trPr>
          <w:gridAfter w:val="1"/>
          <w:wAfter w:w="9" w:type="dxa"/>
        </w:trPr>
        <w:tc>
          <w:tcPr>
            <w:tcW w:w="3510" w:type="dxa"/>
            <w:vMerge/>
            <w:tcBorders>
              <w:left w:val="single" w:sz="4" w:space="0" w:color="17365D"/>
              <w:bottom w:val="single" w:sz="4" w:space="0" w:color="17365D"/>
              <w:right w:val="single" w:sz="4" w:space="0" w:color="FFFFFF"/>
            </w:tcBorders>
            <w:shd w:val="clear" w:color="auto" w:fill="17365D"/>
            <w:vAlign w:val="center"/>
          </w:tcPr>
          <w:p w14:paraId="60874EA8" w14:textId="77777777" w:rsidR="00841E6B" w:rsidRPr="00001E6F" w:rsidRDefault="00841E6B" w:rsidP="00ED65C0">
            <w:pPr>
              <w:spacing w:before="60" w:after="60" w:line="240" w:lineRule="auto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17365D"/>
            <w:vAlign w:val="center"/>
          </w:tcPr>
          <w:p w14:paraId="41E16137" w14:textId="77777777" w:rsidR="00841E6B" w:rsidRPr="00001E6F" w:rsidRDefault="00841E6B" w:rsidP="00ED65C0">
            <w:pPr>
              <w:spacing w:before="60" w:after="6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001E6F">
              <w:rPr>
                <w:b/>
                <w:bCs/>
                <w:sz w:val="16"/>
                <w:szCs w:val="16"/>
              </w:rPr>
              <w:t>S</w:t>
            </w:r>
          </w:p>
        </w:tc>
        <w:tc>
          <w:tcPr>
            <w:tcW w:w="425" w:type="dxa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17365D"/>
            <w:vAlign w:val="center"/>
          </w:tcPr>
          <w:p w14:paraId="7E5B612E" w14:textId="77777777" w:rsidR="00841E6B" w:rsidRPr="00001E6F" w:rsidRDefault="00841E6B" w:rsidP="00ED65C0">
            <w:pPr>
              <w:spacing w:before="60" w:after="6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001E6F">
              <w:rPr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426" w:type="dxa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17365D"/>
            <w:vAlign w:val="center"/>
          </w:tcPr>
          <w:p w14:paraId="12AC18A0" w14:textId="77777777" w:rsidR="00841E6B" w:rsidRPr="00001E6F" w:rsidRDefault="00841E6B" w:rsidP="000A2C07">
            <w:pPr>
              <w:spacing w:before="60" w:after="6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001E6F">
              <w:rPr>
                <w:b/>
                <w:bCs/>
                <w:sz w:val="16"/>
                <w:szCs w:val="16"/>
              </w:rPr>
              <w:t>NA</w:t>
            </w:r>
          </w:p>
        </w:tc>
        <w:tc>
          <w:tcPr>
            <w:tcW w:w="212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17365D"/>
            <w:vAlign w:val="center"/>
          </w:tcPr>
          <w:p w14:paraId="6F396FCA" w14:textId="77777777" w:rsidR="00841E6B" w:rsidRPr="00001E6F" w:rsidRDefault="00841E6B" w:rsidP="006B4073">
            <w:pPr>
              <w:spacing w:before="60" w:after="6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001E6F">
              <w:rPr>
                <w:b/>
                <w:bCs/>
                <w:sz w:val="16"/>
                <w:szCs w:val="16"/>
              </w:rPr>
              <w:t>Evidência documental</w:t>
            </w:r>
            <w:r w:rsidRPr="00001E6F">
              <w:rPr>
                <w:b/>
                <w:bCs/>
                <w:sz w:val="16"/>
                <w:szCs w:val="16"/>
              </w:rPr>
              <w:br/>
            </w:r>
            <w:r w:rsidRPr="00001E6F">
              <w:rPr>
                <w:b/>
                <w:bCs/>
                <w:sz w:val="12"/>
                <w:szCs w:val="12"/>
              </w:rPr>
              <w:t>(em anexo)</w:t>
            </w:r>
          </w:p>
        </w:tc>
        <w:tc>
          <w:tcPr>
            <w:tcW w:w="141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17365D"/>
            <w:vAlign w:val="center"/>
          </w:tcPr>
          <w:p w14:paraId="09828508" w14:textId="77777777" w:rsidR="00841E6B" w:rsidRPr="00001E6F" w:rsidRDefault="00841E6B" w:rsidP="00ED65C0">
            <w:pPr>
              <w:spacing w:before="60" w:after="6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001E6F">
              <w:rPr>
                <w:b/>
                <w:bCs/>
                <w:sz w:val="16"/>
                <w:szCs w:val="16"/>
              </w:rPr>
              <w:t>Verificação pela AG</w:t>
            </w:r>
          </w:p>
        </w:tc>
        <w:tc>
          <w:tcPr>
            <w:tcW w:w="14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17365D"/>
            <w:vAlign w:val="center"/>
          </w:tcPr>
          <w:p w14:paraId="6F364611" w14:textId="77777777" w:rsidR="00841E6B" w:rsidRPr="00001E6F" w:rsidRDefault="00841E6B" w:rsidP="00ED65C0">
            <w:pPr>
              <w:spacing w:before="60" w:after="6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001E6F">
              <w:rPr>
                <w:b/>
                <w:bCs/>
                <w:sz w:val="16"/>
                <w:szCs w:val="16"/>
              </w:rPr>
              <w:t>Observações</w:t>
            </w:r>
          </w:p>
        </w:tc>
      </w:tr>
      <w:tr w:rsidR="00841E6B" w:rsidRPr="00001E6F" w14:paraId="21BA0800" w14:textId="77777777">
        <w:tblPrEx>
          <w:tblBorders>
            <w:top w:val="single" w:sz="4" w:space="0" w:color="17365D"/>
            <w:left w:val="single" w:sz="4" w:space="0" w:color="17365D"/>
            <w:bottom w:val="single" w:sz="4" w:space="0" w:color="17365D"/>
            <w:right w:val="single" w:sz="4" w:space="0" w:color="17365D"/>
            <w:insideH w:val="single" w:sz="4" w:space="0" w:color="17365D"/>
            <w:insideV w:val="single" w:sz="4" w:space="0" w:color="17365D"/>
          </w:tblBorders>
        </w:tblPrEx>
        <w:trPr>
          <w:gridAfter w:val="1"/>
          <w:wAfter w:w="9" w:type="dxa"/>
        </w:trPr>
        <w:tc>
          <w:tcPr>
            <w:tcW w:w="9747" w:type="dxa"/>
            <w:gridSpan w:val="7"/>
            <w:vAlign w:val="center"/>
          </w:tcPr>
          <w:p w14:paraId="5850758A" w14:textId="77777777" w:rsidR="00841E6B" w:rsidRPr="00001E6F" w:rsidRDefault="00841E6B" w:rsidP="00513AC2">
            <w:pPr>
              <w:spacing w:before="40" w:after="40" w:line="240" w:lineRule="auto"/>
              <w:jc w:val="both"/>
              <w:rPr>
                <w:i/>
                <w:iCs/>
                <w:sz w:val="16"/>
                <w:szCs w:val="16"/>
              </w:rPr>
            </w:pPr>
            <w:r w:rsidRPr="00001E6F">
              <w:rPr>
                <w:i/>
                <w:iCs/>
                <w:sz w:val="16"/>
                <w:szCs w:val="16"/>
              </w:rPr>
              <w:t>Avaliação Global</w:t>
            </w:r>
          </w:p>
        </w:tc>
      </w:tr>
      <w:tr w:rsidR="00841E6B" w:rsidRPr="00001E6F" w14:paraId="2475D5BA" w14:textId="77777777">
        <w:tc>
          <w:tcPr>
            <w:tcW w:w="3510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78D1ABCF" w14:textId="77777777" w:rsidR="00841E6B" w:rsidRPr="00001E6F" w:rsidRDefault="00841E6B" w:rsidP="006B4073">
            <w:pPr>
              <w:spacing w:before="40" w:after="40" w:line="240" w:lineRule="auto"/>
              <w:ind w:left="142"/>
              <w:jc w:val="both"/>
              <w:rPr>
                <w:sz w:val="12"/>
                <w:szCs w:val="12"/>
              </w:rPr>
            </w:pPr>
            <w:r w:rsidRPr="00001E6F">
              <w:rPr>
                <w:sz w:val="12"/>
                <w:szCs w:val="12"/>
              </w:rPr>
              <w:t>A Operação teve em conta as prioridades nacionais e/ou Europeias em matéria de igualdade entre homens e mulheres, igualdade de oportunidades e da não discriminação em razão da deficiência, raça ou origem étnica, religião ou crença, região, idade ou orientação sexual?</w:t>
            </w: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1EB90CCD" w14:textId="77777777" w:rsidR="00841E6B" w:rsidRPr="00001E6F" w:rsidRDefault="00841E6B" w:rsidP="00F64DA1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3C2CDDD4" w14:textId="77777777" w:rsidR="00841E6B" w:rsidRPr="00001E6F" w:rsidRDefault="00841E6B" w:rsidP="00F64DA1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2046E130" w14:textId="77777777" w:rsidR="00841E6B" w:rsidRPr="00001E6F" w:rsidRDefault="00841E6B" w:rsidP="00F64DA1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21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5A39B9BD" w14:textId="77777777" w:rsidR="00841E6B" w:rsidRPr="00001E6F" w:rsidRDefault="00841E6B" w:rsidP="00F64DA1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7397768D" w14:textId="77777777" w:rsidR="00841E6B" w:rsidRPr="00001E6F" w:rsidRDefault="00841E6B" w:rsidP="00F64DA1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26" w:type="dxa"/>
            <w:gridSpan w:val="2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14ABF8D6" w14:textId="77777777" w:rsidR="00841E6B" w:rsidRPr="00001E6F" w:rsidRDefault="00841E6B" w:rsidP="00F64DA1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</w:tr>
      <w:tr w:rsidR="00841E6B" w:rsidRPr="00001E6F" w14:paraId="7B0340CD" w14:textId="77777777">
        <w:tc>
          <w:tcPr>
            <w:tcW w:w="3510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57950BF2" w14:textId="77777777" w:rsidR="00841E6B" w:rsidRPr="00001E6F" w:rsidRDefault="00841E6B" w:rsidP="006B4073">
            <w:pPr>
              <w:spacing w:before="40" w:after="40" w:line="240" w:lineRule="auto"/>
              <w:ind w:left="142"/>
              <w:jc w:val="both"/>
              <w:rPr>
                <w:sz w:val="12"/>
                <w:szCs w:val="12"/>
              </w:rPr>
            </w:pPr>
            <w:r w:rsidRPr="00001E6F">
              <w:rPr>
                <w:sz w:val="12"/>
                <w:szCs w:val="12"/>
              </w:rPr>
              <w:t>A organização dispõe de indicadores numéricos e qualitativos desagregados por sexo?</w:t>
            </w: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0BF838C8" w14:textId="77777777" w:rsidR="00841E6B" w:rsidRPr="00001E6F" w:rsidRDefault="00841E6B" w:rsidP="00F64DA1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4CA6F96B" w14:textId="77777777" w:rsidR="00841E6B" w:rsidRPr="00001E6F" w:rsidRDefault="00841E6B" w:rsidP="00F64DA1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3CBB5084" w14:textId="77777777" w:rsidR="00841E6B" w:rsidRPr="00001E6F" w:rsidRDefault="00841E6B" w:rsidP="00F64DA1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21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790CBF33" w14:textId="77777777" w:rsidR="00841E6B" w:rsidRPr="00001E6F" w:rsidRDefault="00841E6B" w:rsidP="00F64DA1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79101344" w14:textId="77777777" w:rsidR="00841E6B" w:rsidRPr="00001E6F" w:rsidRDefault="00841E6B" w:rsidP="00F64DA1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26" w:type="dxa"/>
            <w:gridSpan w:val="2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78C00EC3" w14:textId="77777777" w:rsidR="00841E6B" w:rsidRPr="00001E6F" w:rsidRDefault="00841E6B" w:rsidP="00F64DA1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</w:tr>
      <w:tr w:rsidR="00841E6B" w:rsidRPr="00001E6F" w14:paraId="34BE043B" w14:textId="77777777">
        <w:tblPrEx>
          <w:tblBorders>
            <w:top w:val="single" w:sz="4" w:space="0" w:color="17365D"/>
            <w:left w:val="single" w:sz="4" w:space="0" w:color="17365D"/>
            <w:bottom w:val="single" w:sz="4" w:space="0" w:color="17365D"/>
            <w:right w:val="single" w:sz="4" w:space="0" w:color="17365D"/>
            <w:insideH w:val="single" w:sz="4" w:space="0" w:color="17365D"/>
            <w:insideV w:val="single" w:sz="4" w:space="0" w:color="17365D"/>
          </w:tblBorders>
        </w:tblPrEx>
        <w:trPr>
          <w:gridAfter w:val="1"/>
          <w:wAfter w:w="9" w:type="dxa"/>
        </w:trPr>
        <w:tc>
          <w:tcPr>
            <w:tcW w:w="9747" w:type="dxa"/>
            <w:gridSpan w:val="7"/>
            <w:vAlign w:val="center"/>
          </w:tcPr>
          <w:p w14:paraId="46DA0351" w14:textId="77777777" w:rsidR="00841E6B" w:rsidRPr="00001E6F" w:rsidRDefault="00841E6B" w:rsidP="00ED65C0">
            <w:pPr>
              <w:spacing w:before="40" w:after="40" w:line="240" w:lineRule="auto"/>
              <w:jc w:val="both"/>
              <w:rPr>
                <w:i/>
                <w:iCs/>
                <w:sz w:val="16"/>
                <w:szCs w:val="16"/>
              </w:rPr>
            </w:pPr>
            <w:r w:rsidRPr="00001E6F">
              <w:rPr>
                <w:i/>
                <w:iCs/>
                <w:sz w:val="16"/>
                <w:szCs w:val="16"/>
              </w:rPr>
              <w:t>Igualdade no acesso ao emprego, no trabalho, no ensino e na formação profissional</w:t>
            </w:r>
          </w:p>
        </w:tc>
      </w:tr>
      <w:tr w:rsidR="00841E6B" w:rsidRPr="00001E6F" w14:paraId="33A9ADC5" w14:textId="77777777">
        <w:tc>
          <w:tcPr>
            <w:tcW w:w="3510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78B5220C" w14:textId="77777777" w:rsidR="00841E6B" w:rsidRPr="00001E6F" w:rsidRDefault="00841E6B" w:rsidP="002E1F77">
            <w:pPr>
              <w:spacing w:before="40" w:after="40" w:line="240" w:lineRule="auto"/>
              <w:ind w:left="142"/>
              <w:jc w:val="both"/>
              <w:rPr>
                <w:sz w:val="12"/>
                <w:szCs w:val="12"/>
              </w:rPr>
            </w:pPr>
            <w:r w:rsidRPr="00001E6F">
              <w:rPr>
                <w:color w:val="262626"/>
                <w:sz w:val="12"/>
                <w:szCs w:val="12"/>
                <w:lang w:eastAsia="pt-PT"/>
              </w:rPr>
              <w:t>Foram previstas ações destinadas a promover uma gestão igualitária e não discriminatória dos recursos humanos?</w:t>
            </w: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57E825A9" w14:textId="77777777"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7FF9B59C" w14:textId="77777777"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29B90D1F" w14:textId="77777777"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21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3B392405" w14:textId="77777777"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1A27B1C7" w14:textId="77777777"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26" w:type="dxa"/>
            <w:gridSpan w:val="2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7FDBF096" w14:textId="77777777"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</w:tr>
      <w:tr w:rsidR="00841E6B" w:rsidRPr="00001E6F" w14:paraId="62415844" w14:textId="77777777">
        <w:tc>
          <w:tcPr>
            <w:tcW w:w="3510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0F7C1B09" w14:textId="77777777" w:rsidR="00841E6B" w:rsidRPr="00001E6F" w:rsidRDefault="00841E6B" w:rsidP="00623FAA">
            <w:pPr>
              <w:spacing w:before="40" w:after="40" w:line="240" w:lineRule="auto"/>
              <w:ind w:left="142"/>
              <w:jc w:val="both"/>
              <w:rPr>
                <w:sz w:val="12"/>
                <w:szCs w:val="12"/>
              </w:rPr>
            </w:pPr>
            <w:r w:rsidRPr="00001E6F">
              <w:rPr>
                <w:color w:val="262626"/>
                <w:sz w:val="12"/>
                <w:szCs w:val="12"/>
                <w:lang w:eastAsia="pt-PT"/>
              </w:rPr>
              <w:t>A Operação promoveu a igualdade salarial entre todos, nomeadamente entre mulheres e homens?</w:t>
            </w: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2725F227" w14:textId="77777777"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75C77963" w14:textId="77777777"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0088C627" w14:textId="77777777"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21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1A266AF6" w14:textId="77777777"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4EE219F6" w14:textId="77777777"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26" w:type="dxa"/>
            <w:gridSpan w:val="2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530AD95B" w14:textId="77777777"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</w:tr>
      <w:tr w:rsidR="00841E6B" w:rsidRPr="00001E6F" w14:paraId="50D428B3" w14:textId="77777777">
        <w:tc>
          <w:tcPr>
            <w:tcW w:w="3510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</w:tcPr>
          <w:p w14:paraId="7FE40B3B" w14:textId="77777777" w:rsidR="00841E6B" w:rsidRPr="00001E6F" w:rsidRDefault="00841E6B" w:rsidP="003C70DD">
            <w:pPr>
              <w:autoSpaceDE w:val="0"/>
              <w:autoSpaceDN w:val="0"/>
              <w:adjustRightInd w:val="0"/>
              <w:spacing w:before="40" w:after="40" w:line="240" w:lineRule="auto"/>
              <w:ind w:left="142"/>
              <w:jc w:val="both"/>
              <w:rPr>
                <w:color w:val="000000"/>
                <w:sz w:val="12"/>
                <w:szCs w:val="12"/>
              </w:rPr>
            </w:pPr>
            <w:r w:rsidRPr="00001E6F">
              <w:rPr>
                <w:color w:val="262626"/>
                <w:sz w:val="12"/>
                <w:szCs w:val="12"/>
                <w:lang w:eastAsia="pt-PT"/>
              </w:rPr>
              <w:t>Nos mecanismos de gestão das carreiras dos recursos humanos foram estabelecidos práticas não discriminatórias que assegurem o acesso ao ensino e formação profissional e a progressão nas carreiras?</w:t>
            </w: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6A8FD12A" w14:textId="77777777"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2A58267B" w14:textId="77777777"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12C8F795" w14:textId="77777777"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21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42CEB9C3" w14:textId="77777777"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0FB9553F" w14:textId="77777777"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26" w:type="dxa"/>
            <w:gridSpan w:val="2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5407F879" w14:textId="77777777"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</w:tr>
      <w:tr w:rsidR="00841E6B" w:rsidRPr="00001E6F" w14:paraId="5749C950" w14:textId="77777777">
        <w:tc>
          <w:tcPr>
            <w:tcW w:w="3510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762A46B2" w14:textId="77777777" w:rsidR="00841E6B" w:rsidRPr="00001E6F" w:rsidRDefault="00841E6B" w:rsidP="00AD670B">
            <w:pPr>
              <w:spacing w:before="40" w:after="40" w:line="240" w:lineRule="auto"/>
              <w:ind w:left="142"/>
              <w:jc w:val="both"/>
              <w:rPr>
                <w:color w:val="262626"/>
                <w:sz w:val="12"/>
                <w:szCs w:val="12"/>
                <w:lang w:eastAsia="pt-PT"/>
              </w:rPr>
            </w:pPr>
            <w:r w:rsidRPr="00001E6F">
              <w:rPr>
                <w:color w:val="262626"/>
                <w:sz w:val="12"/>
                <w:szCs w:val="12"/>
                <w:lang w:eastAsia="pt-PT"/>
              </w:rPr>
              <w:t>Foram estabelecidos mecanismos e estratégias para aumentar a proporção do sexo sub-representado nos processos de decisão?</w:t>
            </w: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4EE71B8A" w14:textId="77777777" w:rsidR="00841E6B" w:rsidRPr="00001E6F" w:rsidRDefault="00841E6B" w:rsidP="00AD670B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13186729" w14:textId="77777777" w:rsidR="00841E6B" w:rsidRPr="00001E6F" w:rsidRDefault="00841E6B" w:rsidP="00AD670B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2A3A4432" w14:textId="77777777" w:rsidR="00841E6B" w:rsidRPr="00001E6F" w:rsidRDefault="00841E6B" w:rsidP="00AD670B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21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185703C4" w14:textId="77777777" w:rsidR="00841E6B" w:rsidRPr="00001E6F" w:rsidRDefault="00841E6B" w:rsidP="00AD670B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5D382242" w14:textId="77777777" w:rsidR="00841E6B" w:rsidRPr="00001E6F" w:rsidRDefault="00841E6B" w:rsidP="00AD670B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26" w:type="dxa"/>
            <w:gridSpan w:val="2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4D8736AF" w14:textId="77777777" w:rsidR="00841E6B" w:rsidRPr="00001E6F" w:rsidRDefault="00841E6B" w:rsidP="00AD670B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</w:tr>
      <w:tr w:rsidR="00841E6B" w:rsidRPr="00001E6F" w14:paraId="20800E39" w14:textId="77777777">
        <w:tblPrEx>
          <w:tblBorders>
            <w:top w:val="single" w:sz="4" w:space="0" w:color="17365D"/>
            <w:left w:val="single" w:sz="4" w:space="0" w:color="17365D"/>
            <w:bottom w:val="single" w:sz="4" w:space="0" w:color="17365D"/>
            <w:right w:val="single" w:sz="4" w:space="0" w:color="17365D"/>
            <w:insideH w:val="single" w:sz="4" w:space="0" w:color="17365D"/>
            <w:insideV w:val="single" w:sz="4" w:space="0" w:color="17365D"/>
          </w:tblBorders>
        </w:tblPrEx>
        <w:trPr>
          <w:gridAfter w:val="1"/>
          <w:wAfter w:w="9" w:type="dxa"/>
        </w:trPr>
        <w:tc>
          <w:tcPr>
            <w:tcW w:w="9747" w:type="dxa"/>
            <w:gridSpan w:val="7"/>
            <w:vAlign w:val="center"/>
          </w:tcPr>
          <w:p w14:paraId="44BCF7ED" w14:textId="77777777" w:rsidR="00841E6B" w:rsidRPr="00001E6F" w:rsidRDefault="00841E6B" w:rsidP="00577589">
            <w:pPr>
              <w:spacing w:before="40" w:after="40" w:line="240" w:lineRule="auto"/>
              <w:jc w:val="both"/>
              <w:rPr>
                <w:i/>
                <w:iCs/>
                <w:sz w:val="16"/>
                <w:szCs w:val="16"/>
              </w:rPr>
            </w:pPr>
            <w:r w:rsidRPr="00001E6F">
              <w:rPr>
                <w:i/>
                <w:iCs/>
                <w:sz w:val="16"/>
                <w:szCs w:val="16"/>
              </w:rPr>
              <w:t>Promoção da integração de pessoa com deficiência</w:t>
            </w:r>
          </w:p>
        </w:tc>
      </w:tr>
      <w:tr w:rsidR="00841E6B" w:rsidRPr="00001E6F" w14:paraId="626E1884" w14:textId="77777777">
        <w:tc>
          <w:tcPr>
            <w:tcW w:w="3510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6BAE735A" w14:textId="77777777" w:rsidR="00841E6B" w:rsidRPr="00001E6F" w:rsidRDefault="00841E6B" w:rsidP="00AD670B">
            <w:pPr>
              <w:spacing w:before="40" w:after="40" w:line="240" w:lineRule="auto"/>
              <w:ind w:left="142"/>
              <w:jc w:val="both"/>
              <w:rPr>
                <w:sz w:val="12"/>
                <w:szCs w:val="12"/>
              </w:rPr>
            </w:pPr>
            <w:r w:rsidRPr="00001E6F">
              <w:rPr>
                <w:color w:val="262626"/>
                <w:sz w:val="12"/>
                <w:szCs w:val="12"/>
                <w:lang w:eastAsia="pt-PT"/>
              </w:rPr>
              <w:t>A organização adotou medidas que permitam responder aos objetivos estratégicos do Plano de Ação para a Integração das Pessoas com Deficiências ou Incapacidade?</w:t>
            </w: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1E8C2AF3" w14:textId="77777777" w:rsidR="00841E6B" w:rsidRPr="00001E6F" w:rsidRDefault="00841E6B" w:rsidP="00AD670B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02586B72" w14:textId="77777777" w:rsidR="00841E6B" w:rsidRPr="00001E6F" w:rsidRDefault="00841E6B" w:rsidP="00AD670B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151EAC9D" w14:textId="77777777" w:rsidR="00841E6B" w:rsidRPr="00001E6F" w:rsidRDefault="00841E6B" w:rsidP="00AD670B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21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54D0BF5B" w14:textId="77777777" w:rsidR="00841E6B" w:rsidRPr="00001E6F" w:rsidRDefault="00841E6B" w:rsidP="00AD670B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6749D901" w14:textId="77777777" w:rsidR="00841E6B" w:rsidRPr="00001E6F" w:rsidRDefault="00841E6B" w:rsidP="00AD670B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26" w:type="dxa"/>
            <w:gridSpan w:val="2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1716D821" w14:textId="77777777" w:rsidR="00841E6B" w:rsidRPr="00001E6F" w:rsidRDefault="00841E6B" w:rsidP="00AD670B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</w:tr>
      <w:tr w:rsidR="00841E6B" w:rsidRPr="00001E6F" w14:paraId="1D96557B" w14:textId="77777777">
        <w:tc>
          <w:tcPr>
            <w:tcW w:w="3510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34AF7870" w14:textId="77777777" w:rsidR="00841E6B" w:rsidRPr="00001E6F" w:rsidRDefault="00841E6B" w:rsidP="00AD670B">
            <w:pPr>
              <w:autoSpaceDE w:val="0"/>
              <w:autoSpaceDN w:val="0"/>
              <w:adjustRightInd w:val="0"/>
              <w:spacing w:before="40" w:after="40" w:line="240" w:lineRule="auto"/>
              <w:ind w:left="142"/>
              <w:jc w:val="both"/>
              <w:rPr>
                <w:color w:val="262626"/>
                <w:sz w:val="12"/>
                <w:szCs w:val="12"/>
                <w:lang w:eastAsia="pt-PT"/>
              </w:rPr>
            </w:pPr>
            <w:r w:rsidRPr="00001E6F">
              <w:rPr>
                <w:color w:val="262626"/>
                <w:sz w:val="12"/>
                <w:szCs w:val="12"/>
                <w:lang w:eastAsia="pt-PT"/>
              </w:rPr>
              <w:t>A organização adotou políticas de gestão de recursos humanos que seja favorável à inclusão de pessoa com deficiência e à melhoria das acessibilidades?</w:t>
            </w: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4AAC3D86" w14:textId="77777777" w:rsidR="00841E6B" w:rsidRPr="00001E6F" w:rsidRDefault="00841E6B" w:rsidP="00AD670B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4CC1198B" w14:textId="77777777" w:rsidR="00841E6B" w:rsidRPr="00001E6F" w:rsidRDefault="00841E6B" w:rsidP="00AD670B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26FDB780" w14:textId="77777777" w:rsidR="00841E6B" w:rsidRPr="00001E6F" w:rsidRDefault="00841E6B" w:rsidP="00AD670B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21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6E756058" w14:textId="77777777" w:rsidR="00841E6B" w:rsidRPr="00001E6F" w:rsidRDefault="00841E6B" w:rsidP="00AD670B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27FE0EAD" w14:textId="77777777" w:rsidR="00841E6B" w:rsidRPr="00001E6F" w:rsidRDefault="00841E6B" w:rsidP="00AD670B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26" w:type="dxa"/>
            <w:gridSpan w:val="2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5885BC51" w14:textId="77777777" w:rsidR="00841E6B" w:rsidRPr="00001E6F" w:rsidRDefault="00841E6B" w:rsidP="00AD670B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</w:tr>
      <w:tr w:rsidR="00841E6B" w:rsidRPr="00001E6F" w14:paraId="397CB371" w14:textId="77777777">
        <w:tblPrEx>
          <w:tblBorders>
            <w:top w:val="single" w:sz="4" w:space="0" w:color="17365D"/>
            <w:left w:val="single" w:sz="4" w:space="0" w:color="17365D"/>
            <w:bottom w:val="single" w:sz="4" w:space="0" w:color="17365D"/>
            <w:right w:val="single" w:sz="4" w:space="0" w:color="17365D"/>
            <w:insideH w:val="single" w:sz="4" w:space="0" w:color="17365D"/>
            <w:insideV w:val="single" w:sz="4" w:space="0" w:color="17365D"/>
          </w:tblBorders>
        </w:tblPrEx>
        <w:trPr>
          <w:gridAfter w:val="1"/>
          <w:wAfter w:w="9" w:type="dxa"/>
        </w:trPr>
        <w:tc>
          <w:tcPr>
            <w:tcW w:w="9747" w:type="dxa"/>
            <w:gridSpan w:val="7"/>
            <w:vAlign w:val="center"/>
          </w:tcPr>
          <w:p w14:paraId="2B5A124C" w14:textId="77777777" w:rsidR="00841E6B" w:rsidRPr="00001E6F" w:rsidRDefault="00841E6B" w:rsidP="006B4073">
            <w:pPr>
              <w:spacing w:before="40" w:after="40" w:line="240" w:lineRule="auto"/>
              <w:jc w:val="both"/>
              <w:rPr>
                <w:i/>
                <w:iCs/>
                <w:sz w:val="16"/>
                <w:szCs w:val="16"/>
              </w:rPr>
            </w:pPr>
            <w:r w:rsidRPr="00001E6F">
              <w:rPr>
                <w:i/>
                <w:iCs/>
                <w:sz w:val="16"/>
                <w:szCs w:val="16"/>
              </w:rPr>
              <w:lastRenderedPageBreak/>
              <w:t>Promoção da conciliação da vida profissional e familiar</w:t>
            </w:r>
          </w:p>
        </w:tc>
      </w:tr>
      <w:tr w:rsidR="00841E6B" w:rsidRPr="00001E6F" w14:paraId="49B1158A" w14:textId="77777777">
        <w:tc>
          <w:tcPr>
            <w:tcW w:w="3510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7FFCDAFA" w14:textId="77777777" w:rsidR="00841E6B" w:rsidRPr="00001E6F" w:rsidRDefault="00841E6B" w:rsidP="006B4073">
            <w:pPr>
              <w:spacing w:before="40" w:after="40" w:line="240" w:lineRule="auto"/>
              <w:ind w:left="142"/>
              <w:jc w:val="both"/>
              <w:rPr>
                <w:sz w:val="12"/>
                <w:szCs w:val="12"/>
              </w:rPr>
            </w:pPr>
            <w:r w:rsidRPr="00001E6F">
              <w:rPr>
                <w:color w:val="262626"/>
                <w:sz w:val="12"/>
                <w:szCs w:val="12"/>
                <w:lang w:eastAsia="pt-PT"/>
              </w:rPr>
              <w:t>Foram previstas ações destinadas a facilitar a conciliação entre a vida profissional, familiar e pessoal?</w:t>
            </w: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22699C5D" w14:textId="77777777"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48A052DB" w14:textId="77777777"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499788CE" w14:textId="77777777"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21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55681A3B" w14:textId="77777777"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15C329A5" w14:textId="77777777"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26" w:type="dxa"/>
            <w:gridSpan w:val="2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7B215B1B" w14:textId="77777777"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</w:tr>
      <w:tr w:rsidR="00841E6B" w:rsidRPr="00001E6F" w14:paraId="19E41BEB" w14:textId="77777777">
        <w:tc>
          <w:tcPr>
            <w:tcW w:w="3510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29943D5B" w14:textId="77777777" w:rsidR="00841E6B" w:rsidRPr="00001E6F" w:rsidRDefault="00841E6B" w:rsidP="006B4073">
            <w:pPr>
              <w:autoSpaceDE w:val="0"/>
              <w:autoSpaceDN w:val="0"/>
              <w:adjustRightInd w:val="0"/>
              <w:spacing w:before="40" w:after="40" w:line="240" w:lineRule="auto"/>
              <w:ind w:left="142"/>
              <w:jc w:val="both"/>
              <w:rPr>
                <w:color w:val="262626"/>
                <w:sz w:val="12"/>
                <w:szCs w:val="12"/>
                <w:lang w:eastAsia="pt-PT"/>
              </w:rPr>
            </w:pPr>
            <w:r w:rsidRPr="00001E6F">
              <w:rPr>
                <w:color w:val="262626"/>
                <w:sz w:val="12"/>
                <w:szCs w:val="12"/>
                <w:lang w:eastAsia="pt-PT"/>
              </w:rPr>
              <w:t>Foram desenvolvidas ações de apoio a uma parentalidade responsável, em conformidade e respeito pelas diferentes formas de organização familiar?</w:t>
            </w: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370286F4" w14:textId="77777777"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77000FA3" w14:textId="77777777"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5864C79D" w14:textId="77777777"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21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2D4AC55A" w14:textId="77777777"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2881D614" w14:textId="77777777"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26" w:type="dxa"/>
            <w:gridSpan w:val="2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17FE8294" w14:textId="77777777"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</w:tr>
      <w:tr w:rsidR="00841E6B" w:rsidRPr="00001E6F" w14:paraId="7BC66F91" w14:textId="77777777">
        <w:tblPrEx>
          <w:tblBorders>
            <w:top w:val="single" w:sz="4" w:space="0" w:color="17365D"/>
            <w:left w:val="single" w:sz="4" w:space="0" w:color="17365D"/>
            <w:bottom w:val="single" w:sz="4" w:space="0" w:color="17365D"/>
            <w:right w:val="single" w:sz="4" w:space="0" w:color="17365D"/>
            <w:insideH w:val="single" w:sz="4" w:space="0" w:color="17365D"/>
            <w:insideV w:val="single" w:sz="4" w:space="0" w:color="17365D"/>
          </w:tblBorders>
        </w:tblPrEx>
        <w:trPr>
          <w:gridAfter w:val="1"/>
          <w:wAfter w:w="9" w:type="dxa"/>
        </w:trPr>
        <w:tc>
          <w:tcPr>
            <w:tcW w:w="9747" w:type="dxa"/>
            <w:gridSpan w:val="7"/>
            <w:vAlign w:val="center"/>
          </w:tcPr>
          <w:p w14:paraId="5F0FCA08" w14:textId="77777777" w:rsidR="00841E6B" w:rsidRPr="00001E6F" w:rsidRDefault="00841E6B" w:rsidP="00ED65C0">
            <w:pPr>
              <w:spacing w:before="40" w:after="40" w:line="240" w:lineRule="auto"/>
              <w:jc w:val="both"/>
              <w:rPr>
                <w:i/>
                <w:iCs/>
                <w:sz w:val="16"/>
                <w:szCs w:val="16"/>
              </w:rPr>
            </w:pPr>
            <w:r w:rsidRPr="00001E6F">
              <w:rPr>
                <w:i/>
                <w:iCs/>
                <w:sz w:val="16"/>
                <w:szCs w:val="16"/>
              </w:rPr>
              <w:t>Prevenção de práticas discriminatórias</w:t>
            </w:r>
          </w:p>
        </w:tc>
      </w:tr>
      <w:tr w:rsidR="00841E6B" w:rsidRPr="00001E6F" w14:paraId="5BC13279" w14:textId="77777777">
        <w:tc>
          <w:tcPr>
            <w:tcW w:w="3510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06B305A4" w14:textId="77777777" w:rsidR="00841E6B" w:rsidRPr="00001E6F" w:rsidRDefault="00841E6B" w:rsidP="006B4073">
            <w:pPr>
              <w:spacing w:before="40" w:after="40" w:line="240" w:lineRule="auto"/>
              <w:ind w:left="142"/>
              <w:jc w:val="both"/>
              <w:rPr>
                <w:sz w:val="12"/>
                <w:szCs w:val="12"/>
              </w:rPr>
            </w:pPr>
            <w:r w:rsidRPr="00001E6F">
              <w:rPr>
                <w:sz w:val="12"/>
                <w:szCs w:val="12"/>
              </w:rPr>
              <w:t>Foram adotadas orientações e/ou procedimentos que promovam a utilização de linguagem não sexista e inclusiva na comunicação interna e externa?</w:t>
            </w: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1CEC10B7" w14:textId="77777777"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2749EF6F" w14:textId="77777777"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5A733C94" w14:textId="77777777"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21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11E7F001" w14:textId="77777777"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09EF21F8" w14:textId="77777777"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26" w:type="dxa"/>
            <w:gridSpan w:val="2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35F6E523" w14:textId="77777777"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</w:tr>
      <w:tr w:rsidR="00841E6B" w:rsidRPr="00001E6F" w14:paraId="308FAD47" w14:textId="77777777">
        <w:tc>
          <w:tcPr>
            <w:tcW w:w="3510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1DBA4618" w14:textId="77777777" w:rsidR="00841E6B" w:rsidRPr="00001E6F" w:rsidRDefault="00841E6B" w:rsidP="006B4073">
            <w:pPr>
              <w:autoSpaceDE w:val="0"/>
              <w:autoSpaceDN w:val="0"/>
              <w:adjustRightInd w:val="0"/>
              <w:spacing w:before="40" w:after="40" w:line="240" w:lineRule="auto"/>
              <w:ind w:left="142"/>
              <w:jc w:val="both"/>
              <w:rPr>
                <w:color w:val="262626"/>
                <w:sz w:val="12"/>
                <w:szCs w:val="12"/>
                <w:lang w:eastAsia="pt-PT"/>
              </w:rPr>
            </w:pPr>
            <w:r w:rsidRPr="00001E6F">
              <w:rPr>
                <w:sz w:val="12"/>
                <w:szCs w:val="12"/>
              </w:rPr>
              <w:t>Foram desenvolvidas medidas de prevenção a situações de assédio, nomeadamente comportamentos indesejados com o objetivo de perturbar ou constranger a pessoa, afetar a sua dignidade ou de lhe criar um ambiente intimidativo, hostil, degradante, humilhante ou desestabilizador?</w:t>
            </w: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0E1FBD0C" w14:textId="77777777"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72A41CEB" w14:textId="77777777"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1CF65FFB" w14:textId="77777777"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21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32CCD65C" w14:textId="77777777"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77484768" w14:textId="77777777"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26" w:type="dxa"/>
            <w:gridSpan w:val="2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2AE865A1" w14:textId="77777777"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</w:tr>
      <w:tr w:rsidR="00841E6B" w:rsidRPr="00001E6F" w14:paraId="250E772C" w14:textId="77777777">
        <w:tc>
          <w:tcPr>
            <w:tcW w:w="3510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12F743D4" w14:textId="77777777" w:rsidR="00841E6B" w:rsidRPr="00001E6F" w:rsidRDefault="00841E6B" w:rsidP="00512B28">
            <w:pPr>
              <w:autoSpaceDE w:val="0"/>
              <w:autoSpaceDN w:val="0"/>
              <w:adjustRightInd w:val="0"/>
              <w:spacing w:before="40" w:after="40" w:line="240" w:lineRule="auto"/>
              <w:ind w:left="142"/>
              <w:jc w:val="both"/>
              <w:rPr>
                <w:sz w:val="12"/>
                <w:szCs w:val="12"/>
              </w:rPr>
            </w:pPr>
            <w:r w:rsidRPr="00001E6F">
              <w:rPr>
                <w:sz w:val="12"/>
                <w:szCs w:val="12"/>
              </w:rPr>
              <w:t>A Organização registou alguma iniciativa visando a integração no ambiente sócio laboral da empresa de pessoas com deficiência, nomeadamente promovendo o desenvolvimento de comportamentos pessoais e sociais adequados ao estatuto de trabalhador?</w:t>
            </w: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32F1D6FC" w14:textId="77777777"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02D15984" w14:textId="77777777"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3463D9DF" w14:textId="77777777"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21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75AA0D56" w14:textId="77777777"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17CE9E78" w14:textId="77777777"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26" w:type="dxa"/>
            <w:gridSpan w:val="2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6CA22FBE" w14:textId="77777777"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</w:tr>
    </w:tbl>
    <w:p w14:paraId="36FEA33C" w14:textId="77777777" w:rsidR="00841E6B" w:rsidRDefault="00841E6B">
      <w:pPr>
        <w:rPr>
          <w:sz w:val="16"/>
          <w:szCs w:val="16"/>
        </w:rPr>
      </w:pPr>
      <w:r>
        <w:rPr>
          <w:sz w:val="16"/>
          <w:szCs w:val="16"/>
        </w:rPr>
        <w:br w:type="page"/>
      </w:r>
    </w:p>
    <w:p w14:paraId="61C8FCE0" w14:textId="77777777" w:rsidR="00841E6B" w:rsidRPr="007572C3" w:rsidRDefault="00841E6B" w:rsidP="00DE52A8">
      <w:pPr>
        <w:spacing w:after="120"/>
        <w:jc w:val="center"/>
        <w:rPr>
          <w:b/>
          <w:bCs/>
        </w:rPr>
      </w:pPr>
      <w:r w:rsidRPr="007572C3">
        <w:rPr>
          <w:b/>
          <w:bCs/>
        </w:rPr>
        <w:lastRenderedPageBreak/>
        <w:t>Anexos</w:t>
      </w:r>
    </w:p>
    <w:tbl>
      <w:tblPr>
        <w:tblW w:w="0" w:type="auto"/>
        <w:tblInd w:w="-106" w:type="dxa"/>
        <w:tblLook w:val="00A0" w:firstRow="1" w:lastRow="0" w:firstColumn="1" w:lastColumn="0" w:noHBand="0" w:noVBand="0"/>
      </w:tblPr>
      <w:tblGrid>
        <w:gridCol w:w="9744"/>
      </w:tblGrid>
      <w:tr w:rsidR="00841E6B" w:rsidRPr="00001E6F" w14:paraId="0FEC59C5" w14:textId="77777777">
        <w:trPr>
          <w:trHeight w:val="170"/>
        </w:trPr>
        <w:tc>
          <w:tcPr>
            <w:tcW w:w="9747" w:type="dxa"/>
            <w:shd w:val="clear" w:color="auto" w:fill="17365D"/>
            <w:vAlign w:val="center"/>
          </w:tcPr>
          <w:p w14:paraId="769A1389" w14:textId="77777777" w:rsidR="00841E6B" w:rsidRPr="00001E6F" w:rsidRDefault="00841E6B" w:rsidP="006B4073">
            <w:pPr>
              <w:spacing w:before="40" w:after="40" w:line="240" w:lineRule="auto"/>
              <w:rPr>
                <w:b/>
                <w:bCs/>
                <w:i/>
                <w:iCs/>
                <w:sz w:val="16"/>
                <w:szCs w:val="16"/>
              </w:rPr>
            </w:pPr>
            <w:r w:rsidRPr="00001E6F">
              <w:rPr>
                <w:b/>
                <w:bCs/>
                <w:i/>
                <w:iCs/>
                <w:sz w:val="16"/>
                <w:szCs w:val="16"/>
              </w:rPr>
              <w:t>Identificação da Operação e do Beneficiário</w:t>
            </w:r>
          </w:p>
        </w:tc>
      </w:tr>
    </w:tbl>
    <w:p w14:paraId="793C9CBA" w14:textId="77777777" w:rsidR="00841E6B" w:rsidRPr="000A2C07" w:rsidRDefault="00841E6B" w:rsidP="006B4073">
      <w:pPr>
        <w:spacing w:after="0"/>
        <w:rPr>
          <w:sz w:val="4"/>
          <w:szCs w:val="4"/>
        </w:rPr>
      </w:pPr>
    </w:p>
    <w:tbl>
      <w:tblPr>
        <w:tblW w:w="0" w:type="auto"/>
        <w:tblInd w:w="-106" w:type="dxa"/>
        <w:tblBorders>
          <w:top w:val="single" w:sz="12" w:space="0" w:color="17365D"/>
          <w:bottom w:val="single" w:sz="12" w:space="0" w:color="17365D"/>
        </w:tblBorders>
        <w:tblLayout w:type="fixed"/>
        <w:tblLook w:val="00A0" w:firstRow="1" w:lastRow="0" w:firstColumn="1" w:lastColumn="0" w:noHBand="0" w:noVBand="0"/>
      </w:tblPr>
      <w:tblGrid>
        <w:gridCol w:w="2376"/>
        <w:gridCol w:w="1417"/>
        <w:gridCol w:w="3544"/>
        <w:gridCol w:w="2410"/>
      </w:tblGrid>
      <w:tr w:rsidR="00841E6B" w:rsidRPr="00001E6F" w14:paraId="20D8C14D" w14:textId="77777777">
        <w:trPr>
          <w:trHeight w:val="170"/>
        </w:trPr>
        <w:tc>
          <w:tcPr>
            <w:tcW w:w="2376" w:type="dxa"/>
            <w:tcBorders>
              <w:top w:val="single" w:sz="4" w:space="0" w:color="17365D"/>
              <w:bottom w:val="nil"/>
            </w:tcBorders>
            <w:vAlign w:val="center"/>
          </w:tcPr>
          <w:p w14:paraId="25557452" w14:textId="77777777" w:rsidR="00841E6B" w:rsidRPr="00001E6F" w:rsidRDefault="00841E6B" w:rsidP="00001E6F">
            <w:pPr>
              <w:spacing w:after="0" w:line="240" w:lineRule="auto"/>
              <w:rPr>
                <w:b/>
                <w:bCs/>
                <w:sz w:val="14"/>
                <w:szCs w:val="14"/>
              </w:rPr>
            </w:pPr>
            <w:r w:rsidRPr="00001E6F">
              <w:rPr>
                <w:b/>
                <w:bCs/>
                <w:sz w:val="14"/>
                <w:szCs w:val="14"/>
              </w:rPr>
              <w:t>Entidade beneficiária:</w:t>
            </w:r>
          </w:p>
        </w:tc>
        <w:tc>
          <w:tcPr>
            <w:tcW w:w="7371" w:type="dxa"/>
            <w:gridSpan w:val="3"/>
            <w:tcBorders>
              <w:top w:val="single" w:sz="4" w:space="0" w:color="17365D"/>
              <w:bottom w:val="nil"/>
            </w:tcBorders>
            <w:vAlign w:val="center"/>
          </w:tcPr>
          <w:p w14:paraId="5A5C453B" w14:textId="77777777" w:rsidR="00841E6B" w:rsidRPr="00001E6F" w:rsidRDefault="00841E6B" w:rsidP="00001E6F">
            <w:pPr>
              <w:spacing w:after="0" w:line="240" w:lineRule="auto"/>
              <w:rPr>
                <w:sz w:val="14"/>
                <w:szCs w:val="14"/>
              </w:rPr>
            </w:pPr>
            <w:r w:rsidRPr="00001E6F">
              <w:rPr>
                <w:sz w:val="14"/>
                <w:szCs w:val="14"/>
              </w:rPr>
              <w:t>NIF, acrónimo e/ou nome da entidade beneficiária</w:t>
            </w:r>
          </w:p>
        </w:tc>
      </w:tr>
      <w:tr w:rsidR="00841E6B" w:rsidRPr="00001E6F" w14:paraId="0F01A456" w14:textId="77777777">
        <w:trPr>
          <w:trHeight w:val="170"/>
        </w:trPr>
        <w:tc>
          <w:tcPr>
            <w:tcW w:w="2376" w:type="dxa"/>
            <w:tcBorders>
              <w:top w:val="nil"/>
            </w:tcBorders>
            <w:vAlign w:val="center"/>
          </w:tcPr>
          <w:p w14:paraId="367C6AC9" w14:textId="77777777" w:rsidR="00841E6B" w:rsidRPr="00001E6F" w:rsidRDefault="00841E6B" w:rsidP="00001E6F">
            <w:pPr>
              <w:spacing w:after="0" w:line="240" w:lineRule="auto"/>
              <w:rPr>
                <w:b/>
                <w:bCs/>
                <w:sz w:val="14"/>
                <w:szCs w:val="14"/>
              </w:rPr>
            </w:pPr>
            <w:r w:rsidRPr="00001E6F">
              <w:rPr>
                <w:b/>
                <w:bCs/>
                <w:sz w:val="14"/>
                <w:szCs w:val="14"/>
              </w:rPr>
              <w:t>Nº da Candidatura (Código Universal):</w:t>
            </w:r>
          </w:p>
        </w:tc>
        <w:tc>
          <w:tcPr>
            <w:tcW w:w="7371" w:type="dxa"/>
            <w:gridSpan w:val="3"/>
            <w:tcBorders>
              <w:top w:val="nil"/>
            </w:tcBorders>
            <w:vAlign w:val="center"/>
          </w:tcPr>
          <w:p w14:paraId="5E196341" w14:textId="77777777" w:rsidR="00841E6B" w:rsidRPr="00001E6F" w:rsidRDefault="00841E6B" w:rsidP="00001E6F">
            <w:pPr>
              <w:spacing w:after="0" w:line="240" w:lineRule="auto"/>
              <w:rPr>
                <w:sz w:val="14"/>
                <w:szCs w:val="14"/>
              </w:rPr>
            </w:pPr>
            <w:r w:rsidRPr="00001E6F">
              <w:rPr>
                <w:color w:val="000000"/>
                <w:sz w:val="14"/>
                <w:szCs w:val="14"/>
                <w:lang w:eastAsia="pt-PT"/>
              </w:rPr>
              <w:t>XXXXXX(PO) – 99(Eixo) – 99999(PI/TI) -FUNDO (FEDER, FC, FSE, FEADER, FEAMP) – 999999 (nº sequencial dentro do PO  e da TI)</w:t>
            </w:r>
          </w:p>
        </w:tc>
      </w:tr>
      <w:tr w:rsidR="00841E6B" w:rsidRPr="00001E6F" w14:paraId="75271F12" w14:textId="77777777">
        <w:trPr>
          <w:trHeight w:val="170"/>
        </w:trPr>
        <w:tc>
          <w:tcPr>
            <w:tcW w:w="2376" w:type="dxa"/>
            <w:vAlign w:val="center"/>
          </w:tcPr>
          <w:p w14:paraId="4D0A240D" w14:textId="77777777" w:rsidR="00841E6B" w:rsidRPr="00001E6F" w:rsidRDefault="00841E6B" w:rsidP="00001E6F">
            <w:pPr>
              <w:spacing w:after="0" w:line="240" w:lineRule="auto"/>
              <w:rPr>
                <w:b/>
                <w:bCs/>
                <w:sz w:val="14"/>
                <w:szCs w:val="14"/>
              </w:rPr>
            </w:pPr>
            <w:r w:rsidRPr="00001E6F">
              <w:rPr>
                <w:b/>
                <w:bCs/>
                <w:sz w:val="14"/>
                <w:szCs w:val="14"/>
              </w:rPr>
              <w:t>Título da operação</w:t>
            </w:r>
          </w:p>
        </w:tc>
        <w:tc>
          <w:tcPr>
            <w:tcW w:w="7371" w:type="dxa"/>
            <w:gridSpan w:val="3"/>
            <w:vAlign w:val="center"/>
          </w:tcPr>
          <w:p w14:paraId="1915D207" w14:textId="77777777" w:rsidR="00841E6B" w:rsidRPr="00001E6F" w:rsidRDefault="00841E6B" w:rsidP="00001E6F">
            <w:pPr>
              <w:spacing w:after="0" w:line="240" w:lineRule="auto"/>
              <w:rPr>
                <w:color w:val="000000"/>
                <w:sz w:val="14"/>
                <w:szCs w:val="14"/>
                <w:lang w:eastAsia="pt-PT"/>
              </w:rPr>
            </w:pPr>
          </w:p>
        </w:tc>
      </w:tr>
      <w:tr w:rsidR="00841E6B" w:rsidRPr="00001E6F" w14:paraId="3CAA3E9F" w14:textId="77777777">
        <w:trPr>
          <w:trHeight w:val="170"/>
        </w:trPr>
        <w:tc>
          <w:tcPr>
            <w:tcW w:w="2376" w:type="dxa"/>
            <w:vAlign w:val="center"/>
          </w:tcPr>
          <w:p w14:paraId="78DFEF25" w14:textId="77777777" w:rsidR="00841E6B" w:rsidRPr="00001E6F" w:rsidRDefault="00841E6B" w:rsidP="00001E6F">
            <w:pPr>
              <w:spacing w:after="0" w:line="240" w:lineRule="auto"/>
              <w:rPr>
                <w:b/>
                <w:bCs/>
                <w:sz w:val="14"/>
                <w:szCs w:val="14"/>
                <w:highlight w:val="yellow"/>
              </w:rPr>
            </w:pPr>
            <w:r w:rsidRPr="00001E6F">
              <w:rPr>
                <w:b/>
                <w:bCs/>
                <w:sz w:val="14"/>
                <w:szCs w:val="14"/>
              </w:rPr>
              <w:t>Tipologia de operação</w:t>
            </w:r>
          </w:p>
        </w:tc>
        <w:tc>
          <w:tcPr>
            <w:tcW w:w="7371" w:type="dxa"/>
            <w:gridSpan w:val="3"/>
            <w:vAlign w:val="center"/>
          </w:tcPr>
          <w:p w14:paraId="41E65727" w14:textId="77777777" w:rsidR="00841E6B" w:rsidRPr="00001E6F" w:rsidRDefault="00841E6B" w:rsidP="00001E6F">
            <w:pPr>
              <w:spacing w:after="0" w:line="240" w:lineRule="auto"/>
              <w:rPr>
                <w:color w:val="000000"/>
                <w:sz w:val="14"/>
                <w:szCs w:val="14"/>
                <w:lang w:eastAsia="pt-PT"/>
              </w:rPr>
            </w:pPr>
            <w:r w:rsidRPr="00001E6F">
              <w:rPr>
                <w:color w:val="000000"/>
                <w:sz w:val="14"/>
                <w:szCs w:val="14"/>
                <w:lang w:eastAsia="pt-PT"/>
              </w:rPr>
              <w:t>Número da TO</w:t>
            </w:r>
          </w:p>
        </w:tc>
      </w:tr>
      <w:tr w:rsidR="00841E6B" w:rsidRPr="00001E6F" w14:paraId="291425B6" w14:textId="77777777">
        <w:trPr>
          <w:trHeight w:val="170"/>
        </w:trPr>
        <w:tc>
          <w:tcPr>
            <w:tcW w:w="2376" w:type="dxa"/>
            <w:vAlign w:val="center"/>
          </w:tcPr>
          <w:p w14:paraId="6A31303A" w14:textId="77777777" w:rsidR="00841E6B" w:rsidRPr="00001E6F" w:rsidRDefault="00841E6B" w:rsidP="00001E6F">
            <w:pPr>
              <w:spacing w:after="0" w:line="240" w:lineRule="auto"/>
              <w:rPr>
                <w:b/>
                <w:bCs/>
                <w:sz w:val="14"/>
                <w:szCs w:val="14"/>
              </w:rPr>
            </w:pPr>
            <w:r w:rsidRPr="00001E6F">
              <w:rPr>
                <w:b/>
                <w:bCs/>
                <w:sz w:val="14"/>
                <w:szCs w:val="14"/>
              </w:rPr>
              <w:t>Concurso (Aviso):</w:t>
            </w:r>
          </w:p>
        </w:tc>
        <w:tc>
          <w:tcPr>
            <w:tcW w:w="7371" w:type="dxa"/>
            <w:gridSpan w:val="3"/>
            <w:vAlign w:val="center"/>
          </w:tcPr>
          <w:p w14:paraId="7C14126F" w14:textId="77777777" w:rsidR="00841E6B" w:rsidRPr="00001E6F" w:rsidRDefault="00841E6B" w:rsidP="00001E6F">
            <w:pPr>
              <w:spacing w:after="0" w:line="240" w:lineRule="auto"/>
              <w:rPr>
                <w:color w:val="000000"/>
                <w:sz w:val="14"/>
                <w:szCs w:val="14"/>
                <w:lang w:eastAsia="pt-PT"/>
              </w:rPr>
            </w:pPr>
            <w:r w:rsidRPr="00001E6F">
              <w:rPr>
                <w:color w:val="000000"/>
                <w:sz w:val="14"/>
                <w:szCs w:val="14"/>
                <w:lang w:eastAsia="pt-PT"/>
              </w:rPr>
              <w:t>XXXXXX (PO) - 99(TI) - 9999(ANO) - 99(sequência no PO/Ano</w:t>
            </w:r>
            <w:r w:rsidRPr="00001E6F">
              <w:rPr>
                <w:sz w:val="14"/>
                <w:szCs w:val="14"/>
              </w:rPr>
              <w:t>)</w:t>
            </w:r>
          </w:p>
        </w:tc>
      </w:tr>
      <w:tr w:rsidR="00841E6B" w:rsidRPr="00001E6F" w14:paraId="41800FC9" w14:textId="77777777">
        <w:trPr>
          <w:trHeight w:val="170"/>
        </w:trPr>
        <w:tc>
          <w:tcPr>
            <w:tcW w:w="2376" w:type="dxa"/>
            <w:vAlign w:val="center"/>
          </w:tcPr>
          <w:p w14:paraId="04F7747D" w14:textId="77777777" w:rsidR="00841E6B" w:rsidRPr="00001E6F" w:rsidRDefault="00841E6B" w:rsidP="00001E6F">
            <w:pPr>
              <w:spacing w:after="0" w:line="240" w:lineRule="auto"/>
              <w:rPr>
                <w:b/>
                <w:bCs/>
                <w:sz w:val="14"/>
                <w:szCs w:val="14"/>
                <w:highlight w:val="yellow"/>
              </w:rPr>
            </w:pPr>
            <w:r w:rsidRPr="00F0575C">
              <w:rPr>
                <w:b/>
                <w:bCs/>
                <w:sz w:val="14"/>
                <w:szCs w:val="14"/>
              </w:rPr>
              <w:t>Data de submissão da candidatura:</w:t>
            </w:r>
          </w:p>
        </w:tc>
        <w:tc>
          <w:tcPr>
            <w:tcW w:w="7371" w:type="dxa"/>
            <w:gridSpan w:val="3"/>
            <w:vAlign w:val="center"/>
          </w:tcPr>
          <w:p w14:paraId="243C89D2" w14:textId="77777777" w:rsidR="00841E6B" w:rsidRPr="00001E6F" w:rsidRDefault="00841E6B" w:rsidP="00001E6F">
            <w:pPr>
              <w:spacing w:after="0" w:line="240" w:lineRule="auto"/>
              <w:rPr>
                <w:sz w:val="14"/>
                <w:szCs w:val="14"/>
                <w:highlight w:val="yellow"/>
              </w:rPr>
            </w:pPr>
            <w:proofErr w:type="spellStart"/>
            <w:r w:rsidRPr="00001E6F">
              <w:rPr>
                <w:sz w:val="14"/>
                <w:szCs w:val="14"/>
              </w:rPr>
              <w:t>dd</w:t>
            </w:r>
            <w:proofErr w:type="spellEnd"/>
            <w:r w:rsidRPr="00001E6F">
              <w:rPr>
                <w:sz w:val="14"/>
                <w:szCs w:val="14"/>
              </w:rPr>
              <w:t>-mm-</w:t>
            </w:r>
            <w:proofErr w:type="spellStart"/>
            <w:r w:rsidRPr="00001E6F">
              <w:rPr>
                <w:sz w:val="14"/>
                <w:szCs w:val="14"/>
              </w:rPr>
              <w:t>aaaa</w:t>
            </w:r>
            <w:proofErr w:type="spellEnd"/>
          </w:p>
        </w:tc>
      </w:tr>
      <w:tr w:rsidR="00841E6B" w:rsidRPr="00001E6F" w14:paraId="7435FDB9" w14:textId="77777777">
        <w:trPr>
          <w:trHeight w:val="170"/>
        </w:trPr>
        <w:tc>
          <w:tcPr>
            <w:tcW w:w="2376" w:type="dxa"/>
            <w:vAlign w:val="center"/>
          </w:tcPr>
          <w:p w14:paraId="68EA6B55" w14:textId="77777777" w:rsidR="00841E6B" w:rsidRPr="00001E6F" w:rsidRDefault="00841E6B" w:rsidP="00001E6F">
            <w:pPr>
              <w:spacing w:after="0" w:line="240" w:lineRule="auto"/>
              <w:rPr>
                <w:b/>
                <w:bCs/>
                <w:sz w:val="14"/>
                <w:szCs w:val="14"/>
              </w:rPr>
            </w:pPr>
            <w:r w:rsidRPr="00001E6F">
              <w:rPr>
                <w:b/>
                <w:bCs/>
                <w:sz w:val="14"/>
                <w:szCs w:val="14"/>
              </w:rPr>
              <w:t>Data de início da operação:</w:t>
            </w:r>
          </w:p>
        </w:tc>
        <w:tc>
          <w:tcPr>
            <w:tcW w:w="1417" w:type="dxa"/>
            <w:vAlign w:val="center"/>
          </w:tcPr>
          <w:p w14:paraId="04248981" w14:textId="77777777" w:rsidR="00841E6B" w:rsidRPr="00001E6F" w:rsidRDefault="00841E6B" w:rsidP="00001E6F">
            <w:pPr>
              <w:spacing w:after="0" w:line="240" w:lineRule="auto"/>
              <w:rPr>
                <w:color w:val="000000"/>
                <w:sz w:val="14"/>
                <w:szCs w:val="14"/>
                <w:highlight w:val="yellow"/>
                <w:lang w:eastAsia="pt-PT"/>
              </w:rPr>
            </w:pPr>
            <w:proofErr w:type="spellStart"/>
            <w:r w:rsidRPr="00001E6F">
              <w:rPr>
                <w:sz w:val="14"/>
                <w:szCs w:val="14"/>
              </w:rPr>
              <w:t>dd</w:t>
            </w:r>
            <w:proofErr w:type="spellEnd"/>
            <w:r w:rsidRPr="00001E6F">
              <w:rPr>
                <w:sz w:val="14"/>
                <w:szCs w:val="14"/>
              </w:rPr>
              <w:t>-mm-</w:t>
            </w:r>
            <w:proofErr w:type="spellStart"/>
            <w:r w:rsidRPr="00001E6F">
              <w:rPr>
                <w:sz w:val="14"/>
                <w:szCs w:val="14"/>
              </w:rPr>
              <w:t>aaaa</w:t>
            </w:r>
            <w:proofErr w:type="spellEnd"/>
          </w:p>
        </w:tc>
        <w:tc>
          <w:tcPr>
            <w:tcW w:w="3544" w:type="dxa"/>
            <w:vAlign w:val="center"/>
          </w:tcPr>
          <w:p w14:paraId="08BBC361" w14:textId="77777777" w:rsidR="00841E6B" w:rsidRPr="00001E6F" w:rsidRDefault="00841E6B" w:rsidP="00001E6F">
            <w:pPr>
              <w:spacing w:after="0" w:line="240" w:lineRule="auto"/>
              <w:jc w:val="right"/>
              <w:rPr>
                <w:b/>
                <w:bCs/>
                <w:sz w:val="14"/>
                <w:szCs w:val="14"/>
              </w:rPr>
            </w:pPr>
            <w:r w:rsidRPr="00001E6F">
              <w:rPr>
                <w:b/>
                <w:bCs/>
                <w:sz w:val="14"/>
                <w:szCs w:val="14"/>
              </w:rPr>
              <w:t>Data de fim da operação:</w:t>
            </w:r>
          </w:p>
        </w:tc>
        <w:tc>
          <w:tcPr>
            <w:tcW w:w="2410" w:type="dxa"/>
            <w:vAlign w:val="center"/>
          </w:tcPr>
          <w:p w14:paraId="2643057B" w14:textId="77777777" w:rsidR="00841E6B" w:rsidRPr="00001E6F" w:rsidRDefault="00841E6B" w:rsidP="00001E6F">
            <w:pPr>
              <w:spacing w:after="0" w:line="240" w:lineRule="auto"/>
              <w:rPr>
                <w:color w:val="000000"/>
                <w:sz w:val="14"/>
                <w:szCs w:val="14"/>
                <w:lang w:eastAsia="pt-PT"/>
              </w:rPr>
            </w:pPr>
            <w:proofErr w:type="spellStart"/>
            <w:r w:rsidRPr="00001E6F">
              <w:rPr>
                <w:sz w:val="14"/>
                <w:szCs w:val="14"/>
              </w:rPr>
              <w:t>dd</w:t>
            </w:r>
            <w:proofErr w:type="spellEnd"/>
            <w:r w:rsidRPr="00001E6F">
              <w:rPr>
                <w:sz w:val="14"/>
                <w:szCs w:val="14"/>
              </w:rPr>
              <w:t>-mm-</w:t>
            </w:r>
            <w:proofErr w:type="spellStart"/>
            <w:r w:rsidRPr="00001E6F">
              <w:rPr>
                <w:sz w:val="14"/>
                <w:szCs w:val="14"/>
              </w:rPr>
              <w:t>aaaa</w:t>
            </w:r>
            <w:proofErr w:type="spellEnd"/>
          </w:p>
        </w:tc>
      </w:tr>
      <w:tr w:rsidR="00841E6B" w:rsidRPr="00001E6F" w14:paraId="69090FDC" w14:textId="77777777">
        <w:trPr>
          <w:trHeight w:val="170"/>
        </w:trPr>
        <w:tc>
          <w:tcPr>
            <w:tcW w:w="2376" w:type="dxa"/>
            <w:tcBorders>
              <w:top w:val="nil"/>
              <w:bottom w:val="single" w:sz="4" w:space="0" w:color="17365D"/>
            </w:tcBorders>
            <w:vAlign w:val="center"/>
          </w:tcPr>
          <w:p w14:paraId="56538B55" w14:textId="77777777" w:rsidR="00841E6B" w:rsidRPr="00001E6F" w:rsidRDefault="00841E6B" w:rsidP="00001E6F">
            <w:pPr>
              <w:spacing w:after="0" w:line="240" w:lineRule="auto"/>
              <w:rPr>
                <w:b/>
                <w:bCs/>
                <w:sz w:val="14"/>
                <w:szCs w:val="14"/>
              </w:rPr>
            </w:pPr>
            <w:r w:rsidRPr="00001E6F">
              <w:rPr>
                <w:b/>
                <w:bCs/>
                <w:sz w:val="14"/>
                <w:szCs w:val="14"/>
              </w:rPr>
              <w:t>Data de aprovação da operação:</w:t>
            </w:r>
          </w:p>
        </w:tc>
        <w:tc>
          <w:tcPr>
            <w:tcW w:w="7371" w:type="dxa"/>
            <w:gridSpan w:val="3"/>
            <w:tcBorders>
              <w:top w:val="nil"/>
              <w:bottom w:val="single" w:sz="4" w:space="0" w:color="17365D"/>
            </w:tcBorders>
            <w:vAlign w:val="center"/>
          </w:tcPr>
          <w:p w14:paraId="5E150FB9" w14:textId="77777777" w:rsidR="00841E6B" w:rsidRPr="00001E6F" w:rsidRDefault="00841E6B" w:rsidP="00001E6F">
            <w:pPr>
              <w:spacing w:after="0" w:line="240" w:lineRule="auto"/>
              <w:rPr>
                <w:color w:val="000000"/>
                <w:sz w:val="14"/>
                <w:szCs w:val="14"/>
                <w:highlight w:val="yellow"/>
                <w:lang w:eastAsia="pt-PT"/>
              </w:rPr>
            </w:pPr>
            <w:proofErr w:type="spellStart"/>
            <w:r w:rsidRPr="00001E6F">
              <w:rPr>
                <w:sz w:val="14"/>
                <w:szCs w:val="14"/>
              </w:rPr>
              <w:t>dd</w:t>
            </w:r>
            <w:proofErr w:type="spellEnd"/>
            <w:r w:rsidRPr="00001E6F">
              <w:rPr>
                <w:sz w:val="14"/>
                <w:szCs w:val="14"/>
              </w:rPr>
              <w:t>-mm-</w:t>
            </w:r>
            <w:proofErr w:type="spellStart"/>
            <w:r w:rsidRPr="00001E6F">
              <w:rPr>
                <w:sz w:val="14"/>
                <w:szCs w:val="14"/>
              </w:rPr>
              <w:t>aaaa</w:t>
            </w:r>
            <w:proofErr w:type="spellEnd"/>
          </w:p>
        </w:tc>
      </w:tr>
    </w:tbl>
    <w:p w14:paraId="1BB25B18" w14:textId="77777777" w:rsidR="00841E6B" w:rsidRPr="006B4073" w:rsidRDefault="00841E6B" w:rsidP="00526233">
      <w:pPr>
        <w:spacing w:after="0" w:line="240" w:lineRule="auto"/>
        <w:jc w:val="both"/>
        <w:rPr>
          <w:sz w:val="8"/>
          <w:szCs w:val="8"/>
        </w:rPr>
      </w:pPr>
    </w:p>
    <w:tbl>
      <w:tblPr>
        <w:tblW w:w="0" w:type="auto"/>
        <w:tblInd w:w="-106" w:type="dxa"/>
        <w:tblLook w:val="00A0" w:firstRow="1" w:lastRow="0" w:firstColumn="1" w:lastColumn="0" w:noHBand="0" w:noVBand="0"/>
      </w:tblPr>
      <w:tblGrid>
        <w:gridCol w:w="9744"/>
      </w:tblGrid>
      <w:tr w:rsidR="00841E6B" w:rsidRPr="00001E6F" w14:paraId="2C04C466" w14:textId="77777777">
        <w:trPr>
          <w:trHeight w:val="283"/>
        </w:trPr>
        <w:tc>
          <w:tcPr>
            <w:tcW w:w="9747" w:type="dxa"/>
            <w:shd w:val="clear" w:color="auto" w:fill="17365D"/>
            <w:vAlign w:val="center"/>
          </w:tcPr>
          <w:p w14:paraId="245D57F9" w14:textId="77777777" w:rsidR="00841E6B" w:rsidRPr="00001E6F" w:rsidRDefault="00841E6B" w:rsidP="00C8082B">
            <w:pPr>
              <w:spacing w:after="0"/>
              <w:rPr>
                <w:i/>
                <w:iCs/>
                <w:sz w:val="20"/>
                <w:szCs w:val="20"/>
              </w:rPr>
            </w:pPr>
            <w:r w:rsidRPr="00001E6F">
              <w:rPr>
                <w:i/>
                <w:iCs/>
                <w:sz w:val="18"/>
                <w:szCs w:val="18"/>
              </w:rPr>
              <w:t>Legislação na área da Igualdade de Género</w:t>
            </w:r>
          </w:p>
        </w:tc>
      </w:tr>
    </w:tbl>
    <w:p w14:paraId="4DEF47D5" w14:textId="77777777" w:rsidR="00841E6B" w:rsidRDefault="00841E6B" w:rsidP="00521060">
      <w:pPr>
        <w:spacing w:after="0"/>
        <w:rPr>
          <w:i/>
          <w:iCs/>
          <w:sz w:val="8"/>
          <w:szCs w:val="8"/>
        </w:rPr>
      </w:pPr>
    </w:p>
    <w:p w14:paraId="6FA39ADB" w14:textId="77777777" w:rsidR="00841E6B" w:rsidRPr="006B4073" w:rsidRDefault="00841E6B" w:rsidP="007E5168">
      <w:pPr>
        <w:pBdr>
          <w:bottom w:val="single" w:sz="4" w:space="1" w:color="17365D"/>
        </w:pBdr>
        <w:spacing w:after="0" w:line="240" w:lineRule="auto"/>
        <w:jc w:val="both"/>
        <w:rPr>
          <w:i/>
          <w:iCs/>
          <w:sz w:val="18"/>
          <w:szCs w:val="18"/>
        </w:rPr>
      </w:pPr>
      <w:r w:rsidRPr="006B4073">
        <w:rPr>
          <w:i/>
          <w:iCs/>
          <w:sz w:val="18"/>
          <w:szCs w:val="18"/>
        </w:rPr>
        <w:t xml:space="preserve">Compromissos internacionais </w:t>
      </w:r>
    </w:p>
    <w:p w14:paraId="7278B3A6" w14:textId="77777777"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Pacto Europeu para a Igualdade entre Homens e Mulheres (2011-2020), aprovado a 7 de março de 2011</w:t>
      </w:r>
    </w:p>
    <w:p w14:paraId="1B90DD52" w14:textId="77777777"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Estratégia para a Igualdade entre Mulheres e Homens (2010-2015), adotada a 21 de dezembro de 2010</w:t>
      </w:r>
    </w:p>
    <w:p w14:paraId="1F874990" w14:textId="77777777"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Estratégia da União Europeia para o Emprego e o Crescimento-Europa 2020, adotada a 17 de junho de 2010</w:t>
      </w:r>
    </w:p>
    <w:p w14:paraId="241DEAB0" w14:textId="77777777"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Carta das Mulheres, adotada a 5 de março de 2010</w:t>
      </w:r>
    </w:p>
    <w:p w14:paraId="2AC11F75" w14:textId="77777777"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Tratado de Lisboa, de 13 de dezembro de 2007</w:t>
      </w:r>
    </w:p>
    <w:p w14:paraId="4DE083D9" w14:textId="77777777"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Carta dos Direitos Fundamentais, adotada em Nice em dezembro de 2000</w:t>
      </w:r>
    </w:p>
    <w:p w14:paraId="392F0C73" w14:textId="77777777" w:rsidR="00841E6B" w:rsidRPr="00D3761B" w:rsidRDefault="00841E6B" w:rsidP="007E5168">
      <w:pPr>
        <w:pBdr>
          <w:bottom w:val="single" w:sz="4" w:space="1" w:color="17365D"/>
        </w:pBdr>
        <w:spacing w:after="0" w:line="240" w:lineRule="auto"/>
        <w:jc w:val="both"/>
        <w:rPr>
          <w:i/>
          <w:iCs/>
          <w:sz w:val="18"/>
          <w:szCs w:val="18"/>
        </w:rPr>
      </w:pPr>
      <w:r>
        <w:rPr>
          <w:i/>
          <w:iCs/>
          <w:sz w:val="18"/>
          <w:szCs w:val="18"/>
        </w:rPr>
        <w:t>Bases Gerais</w:t>
      </w:r>
    </w:p>
    <w:p w14:paraId="5CFD71D7" w14:textId="77777777"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V Plano Nacional para a Igualdade – Género, Cidadania e Não Discriminação 2014-2017</w:t>
      </w:r>
    </w:p>
    <w:p w14:paraId="02052BB0" w14:textId="77777777" w:rsidR="00841E6B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Declaração de Retificação n.º 14/2014</w:t>
      </w:r>
    </w:p>
    <w:p w14:paraId="1B69A59A" w14:textId="77777777" w:rsidR="00841E6B" w:rsidRPr="00416B64" w:rsidRDefault="00841E6B" w:rsidP="00416B64">
      <w:pPr>
        <w:pStyle w:val="Bullet"/>
        <w:jc w:val="both"/>
        <w:rPr>
          <w:sz w:val="16"/>
          <w:szCs w:val="16"/>
        </w:rPr>
      </w:pPr>
      <w:r w:rsidRPr="00416B64">
        <w:rPr>
          <w:sz w:val="16"/>
          <w:szCs w:val="16"/>
        </w:rPr>
        <w:t>Código do Trabalho, aprovado pela Lei n.º 7/2009, de 12 de fevereiro</w:t>
      </w:r>
      <w:r>
        <w:rPr>
          <w:sz w:val="16"/>
          <w:szCs w:val="16"/>
        </w:rPr>
        <w:t>, na sua atual redação</w:t>
      </w:r>
    </w:p>
    <w:p w14:paraId="3F02D44C" w14:textId="77777777" w:rsidR="00841E6B" w:rsidRPr="00D3761B" w:rsidRDefault="00841E6B" w:rsidP="007E5168">
      <w:pPr>
        <w:pBdr>
          <w:bottom w:val="single" w:sz="4" w:space="1" w:color="17365D"/>
        </w:pBdr>
        <w:spacing w:after="0" w:line="240" w:lineRule="auto"/>
        <w:jc w:val="both"/>
        <w:rPr>
          <w:i/>
          <w:iCs/>
          <w:sz w:val="18"/>
          <w:szCs w:val="18"/>
        </w:rPr>
      </w:pPr>
      <w:r w:rsidRPr="00D3761B">
        <w:rPr>
          <w:i/>
          <w:iCs/>
          <w:sz w:val="18"/>
          <w:szCs w:val="18"/>
        </w:rPr>
        <w:t xml:space="preserve">Trabalho, emprego e empreendedorismo </w:t>
      </w:r>
    </w:p>
    <w:p w14:paraId="6A973FCC" w14:textId="77777777"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Lei n.º 133/2015, de 7 de setembro, que cria um mecanismo de proteção para trabalhadoras gravi</w:t>
      </w:r>
      <w:r>
        <w:rPr>
          <w:sz w:val="16"/>
          <w:szCs w:val="16"/>
        </w:rPr>
        <w:t>das, puérperas e lactantes</w:t>
      </w:r>
    </w:p>
    <w:p w14:paraId="47776D4B" w14:textId="77777777"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Portaria n.º 84/2015, de 20 de março – diploma que cria e regulamenta a medida de Promoção de Igualdade d</w:t>
      </w:r>
      <w:r>
        <w:rPr>
          <w:sz w:val="16"/>
          <w:szCs w:val="16"/>
        </w:rPr>
        <w:t>e Género no Mercado de Trabalho</w:t>
      </w:r>
    </w:p>
    <w:p w14:paraId="4BA8BD92" w14:textId="77777777"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Resolução do Conselho de Ministros n.º 11-A/2015, de 6 de março – diploma que mandata a Secretária de Estado dos Assuntos Parlamentares e da Igualdade, o Secretário de Estado do Desenvolvimento Regional, o Secretário de Estado Adjunto e da Economia e o Secretário de Estado de Emprego para, (i) no prazo de 90 dias a contar da data da publicação, desenvolverem diligências com vista à celebração, com as empresas cotadas em Bolsa, de um compromisso que promova um maior equilíbrio na representação de mulheres e de homens nos respetivos conselhos de administração, pressupondo, por parte das empresas, a vinculação a um objetivo de representação de 30% do sexo sub-representado, até ao final de 2018, bem como (</w:t>
      </w:r>
      <w:proofErr w:type="spellStart"/>
      <w:r w:rsidRPr="0012628C">
        <w:rPr>
          <w:sz w:val="16"/>
          <w:szCs w:val="16"/>
        </w:rPr>
        <w:t>ii</w:t>
      </w:r>
      <w:proofErr w:type="spellEnd"/>
      <w:r w:rsidRPr="0012628C">
        <w:rPr>
          <w:sz w:val="16"/>
          <w:szCs w:val="16"/>
        </w:rPr>
        <w:t>) para promoverem a criação e o fornecimento, sem custos para as empresas, de um mecanismo de apoio para identificação e análise das diferenças salariais entre homens e mulheres.</w:t>
      </w:r>
    </w:p>
    <w:p w14:paraId="237D7663" w14:textId="77777777"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lastRenderedPageBreak/>
        <w:t>Lei n.º 46/2014, de 28 de julho – diploma que autoriza o Governo, no âmbito da transposição da Diretiva n.º 2013/36/UE do Parlamento Europeu e do Conselho, a proceder à alteração ao Regime Geral das Instituições de Crédito e Sociedades Financeiras, definindo, como um dos objetivos estabelecer que a política interna de seleção e avaliação dos membros dos órgãos de administração e fiscalização deve promover a diversidade de qualificações e competências necessárias para o exercício da função, fixando objetivos para a representação de homens e mulheres e concebendo uma política destinada a aumentar o número de pessoas do género sub-representado com vista a atingir os referidos objetivos.</w:t>
      </w:r>
    </w:p>
    <w:p w14:paraId="1F338078" w14:textId="77777777" w:rsidR="00841E6B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 xml:space="preserve">Resolução do Conselho de Ministros n.º 18/2014, de 5 de março de 2014 – diploma que estabelece um conjunto de medidas a adotar para contrariar a tendência histórica de desigualdade salarial penalizadora para as mulheres, tendo em vista alcançar </w:t>
      </w:r>
      <w:r>
        <w:rPr>
          <w:sz w:val="16"/>
          <w:szCs w:val="16"/>
        </w:rPr>
        <w:t>uma efetiva igualdade de género.</w:t>
      </w:r>
    </w:p>
    <w:p w14:paraId="15D44088" w14:textId="77777777" w:rsidR="00841E6B" w:rsidRPr="00D3761B" w:rsidRDefault="00841E6B" w:rsidP="007E5168">
      <w:pPr>
        <w:pBdr>
          <w:bottom w:val="single" w:sz="4" w:space="1" w:color="17365D"/>
        </w:pBdr>
        <w:spacing w:after="0" w:line="240" w:lineRule="auto"/>
        <w:jc w:val="both"/>
        <w:rPr>
          <w:i/>
          <w:iCs/>
          <w:sz w:val="18"/>
          <w:szCs w:val="18"/>
        </w:rPr>
      </w:pPr>
      <w:r w:rsidRPr="00D3761B">
        <w:rPr>
          <w:i/>
          <w:iCs/>
          <w:sz w:val="18"/>
          <w:szCs w:val="18"/>
        </w:rPr>
        <w:t xml:space="preserve">Conciliação vida profissional com a vida privada </w:t>
      </w:r>
    </w:p>
    <w:p w14:paraId="0ABC5915" w14:textId="77777777"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Resolução da Assembleia da República nº 116/2012, de 13 de julho – diploma que recomenda ao Governo que tome medidas de valorização da família que facilitem a conciliação entre a vida</w:t>
      </w:r>
      <w:r>
        <w:rPr>
          <w:sz w:val="16"/>
          <w:szCs w:val="16"/>
        </w:rPr>
        <w:t xml:space="preserve"> familiar e a vida profissional.</w:t>
      </w:r>
    </w:p>
    <w:p w14:paraId="76B22C87" w14:textId="77777777"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Despacho n.º 8683/2011, de 16 de junho – diploma que determina que os estabelecimentos de ensino pré-escolar e do 1.º ciclo do ensino básico se mantenham obrigatoriamente abertos, pelo menos até às 17h</w:t>
      </w:r>
      <w:r>
        <w:rPr>
          <w:sz w:val="16"/>
          <w:szCs w:val="16"/>
        </w:rPr>
        <w:t>30 e, no mínimo, por oito horas.</w:t>
      </w:r>
    </w:p>
    <w:p w14:paraId="2C633633" w14:textId="77777777"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Decisão do Conselho da Europa, de 21 de outubro de 2010 – diploma que estabelece que as políticas de conciliação da vida profissional com a familiar, juntamente com o acesso a estruturas de acolhimento de crianças a preços acessíveis e a inovação na forma como o trabalho é organizado, devem visar aumentar as taxas de emprego, nomeadamente entre os jovens, os trabalhadores mais idosos e as mulheres.</w:t>
      </w:r>
    </w:p>
    <w:p w14:paraId="7522FF71" w14:textId="77777777"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Despacho n.º 14460/2008, de 15 de maio – diploma que define as normas a observar no período de funcionamento dos respetivos estabelecimentos bem como na oferta das atividades de enriquecimento curricular e de animação e de apoio à família.</w:t>
      </w:r>
    </w:p>
    <w:p w14:paraId="5AAE85BD" w14:textId="77777777"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Portaria n.º 426/2006, de 2 de maio – diploma que visa criar o Programa de Alargamento da Rede de Equipamentos Sociais (PARES), que tem por finalidade apoiar o desenvolvimento e consolidar a rede de equipamentos sociais, que visa essencialmente estimular, através dos recursos financeiros provenientes dos jogos sociais, o investimento privado em equipamentos sociais, com o objetivo de aumentar a capacidade instalada em respostas nas áreas de infância e juventude, pessoas com deficiência e população idosa.</w:t>
      </w:r>
    </w:p>
    <w:p w14:paraId="744D8EE1" w14:textId="77777777" w:rsidR="00841E6B" w:rsidRDefault="00841E6B" w:rsidP="006B4073">
      <w:pPr>
        <w:spacing w:after="0" w:line="240" w:lineRule="auto"/>
        <w:jc w:val="both"/>
        <w:rPr>
          <w:i/>
          <w:iCs/>
          <w:sz w:val="18"/>
          <w:szCs w:val="18"/>
        </w:rPr>
      </w:pPr>
    </w:p>
    <w:p w14:paraId="5E6F4B2B" w14:textId="77777777" w:rsidR="00841E6B" w:rsidRPr="006B4073" w:rsidRDefault="00841E6B" w:rsidP="007E5168">
      <w:pPr>
        <w:pBdr>
          <w:bottom w:val="single" w:sz="4" w:space="1" w:color="17365D"/>
        </w:pBdr>
        <w:spacing w:after="0" w:line="240" w:lineRule="auto"/>
        <w:jc w:val="both"/>
        <w:rPr>
          <w:i/>
          <w:iCs/>
          <w:sz w:val="16"/>
          <w:szCs w:val="16"/>
        </w:rPr>
      </w:pPr>
      <w:r>
        <w:rPr>
          <w:i/>
          <w:iCs/>
          <w:sz w:val="18"/>
          <w:szCs w:val="18"/>
        </w:rPr>
        <w:t>Discriminação</w:t>
      </w:r>
    </w:p>
    <w:p w14:paraId="6EA38D28" w14:textId="77777777"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Portaria n.º 84/2015, de 20 de março – diploma que cria e regulamenta a medida de Promoção de Igualdade de Género no Mercado de Trabalho.</w:t>
      </w:r>
    </w:p>
    <w:p w14:paraId="136B1DE3" w14:textId="77777777"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Resolução do Conselho de Ministros n.º 11-A/2015, de 6 de março – diploma que mandata a Secretária de Estado dos Assuntos Parlamentares e da Igualdade, o Secretário de Estado do Desenvolvimento Regional, o Secretário de Estado Adjunto e da Economia e o Secretário de Estado de Emprego para, (i) no prazo de 90 dias a contar da data da publicação, desenvolverem diligências com vista à celebração, com as empresas cotadas em Bolsa, de um compromisso que promova um maior equilíbrio na representação de mulheres e de homens nos respetivos conselhos de administração, pressupondo, por parte das empresas, a vinculação a um objetivo de representação de 30% do sexo sub-representado, até ao final de 2018, bem como (</w:t>
      </w:r>
      <w:proofErr w:type="spellStart"/>
      <w:r w:rsidRPr="0012628C">
        <w:rPr>
          <w:sz w:val="16"/>
          <w:szCs w:val="16"/>
        </w:rPr>
        <w:t>ii</w:t>
      </w:r>
      <w:proofErr w:type="spellEnd"/>
      <w:r w:rsidRPr="0012628C">
        <w:rPr>
          <w:sz w:val="16"/>
          <w:szCs w:val="16"/>
        </w:rPr>
        <w:t>) para promoverem a criação e o fornecimento, sem custos para as empresas, de um mecanismo de apoio para identificação e análise das diferenças salariais entre homens e mulheres.</w:t>
      </w:r>
    </w:p>
    <w:p w14:paraId="0F6645BD" w14:textId="77777777"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 xml:space="preserve">Lei n.º 40/2014, de 9 de </w:t>
      </w:r>
      <w:proofErr w:type="gramStart"/>
      <w:r w:rsidRPr="0012628C">
        <w:rPr>
          <w:sz w:val="16"/>
          <w:szCs w:val="16"/>
        </w:rPr>
        <w:t>Julho</w:t>
      </w:r>
      <w:proofErr w:type="gramEnd"/>
      <w:r w:rsidRPr="0012628C">
        <w:rPr>
          <w:sz w:val="16"/>
          <w:szCs w:val="16"/>
        </w:rPr>
        <w:t xml:space="preserve"> - diploma que procede à segunda alteração a Lei n.º 27/2007, de 30 de julho (Lei da televisão e dos Serviços Audiovisuais a Pedido), integrando a promoção da igualdade de género como um dos temas dos programas televisivos de acesso livre.</w:t>
      </w:r>
    </w:p>
    <w:p w14:paraId="618E26F2" w14:textId="77777777"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lastRenderedPageBreak/>
        <w:t>Resolução da Assembleia da República n.º 46/2013, de 4 de abril – diploma que recomenda ao Governo a não discriminação laboral de mulheres.</w:t>
      </w:r>
    </w:p>
    <w:p w14:paraId="2578F01A" w14:textId="77777777"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Resolução da Assembleia da República n.º 45/2013, de 4 de abril – diploma que recomenda ao Governo o combate às discriminações salariais, diretas e indiretas.</w:t>
      </w:r>
    </w:p>
    <w:p w14:paraId="2B9FD549" w14:textId="77777777"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Resolução da Assembleia da República n.º 41/2013, de 8 de março – diploma que recomenda ao governo um conjunto de medidas, em matéria de combate às práticas discriminatórias entre homens e mulheres no mundo do trabalho, nomeadamente a disponibilização, na página eletrónica da autoridade para as Condições do trabalho, de informação estatística atualizada e de qualidade, com desagregação futura dos dados em função do género.</w:t>
      </w:r>
    </w:p>
    <w:p w14:paraId="2DC62212" w14:textId="77777777"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Resolução do Conselho de Ministros de 13/2013, de 8 de março – diploma que aprova um conjunto de medidas que visam garantir e promover a igualdade de oportunidades e de resultados entre mulheres e homens no mercado de trabalho, designadamente na eliminação das diferenças salariais, da promoção da conciliação entre a vida profissional e a vida familiar e pessoal, do incentivo ao aprofundamento da responsabilidade social das empresas, da eliminação da segregação do mercado de trabalho e de outras discriminações.</w:t>
      </w:r>
    </w:p>
    <w:p w14:paraId="2515CA22" w14:textId="77777777"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Resolução do Conselho de Ministros n.º 19/2012, de 8 de março – diploma que sublinha a necessidade de promover uma efetiva pluralidade na representação de mulheres e de homens em lugares de decisão, tanto para o sector público como para o privado e incentiva a adoção de práticas de bom governo, suscetíveis de contribuir para a sustentabilidade económica de Portugal.</w:t>
      </w:r>
    </w:p>
    <w:p w14:paraId="4FF839AA" w14:textId="77777777"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Lei n.º 7/2011, de 15 de março – diploma que cria o procedimento de mudança de sexo e de nome próprio no registo civil e procede à décima sétima alteração ao Código do Registo Civil.</w:t>
      </w:r>
    </w:p>
    <w:p w14:paraId="00C91B42" w14:textId="77777777"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 xml:space="preserve">Lei n.º 3/2011, de 15 de fevereiro – diploma que proíbe qualquer discriminação no acesso e no exercício do trabalho independente e transpõe a Diretiva n.º 2000/43/CE, do Conselho, de 29 de Junho, a Diretiva </w:t>
      </w:r>
      <w:proofErr w:type="gramStart"/>
      <w:r w:rsidRPr="0012628C">
        <w:rPr>
          <w:sz w:val="16"/>
          <w:szCs w:val="16"/>
        </w:rPr>
        <w:t>n.º</w:t>
      </w:r>
      <w:proofErr w:type="gramEnd"/>
      <w:r w:rsidRPr="0012628C">
        <w:rPr>
          <w:sz w:val="16"/>
          <w:szCs w:val="16"/>
        </w:rPr>
        <w:t>2000/78/CE, do Conselho, de 27 de novembro, e a Diretiva n.º 2006/54/CE, do Parlamento Europeu e do Conselho, de 5 de julho.</w:t>
      </w:r>
    </w:p>
    <w:p w14:paraId="3E27670D" w14:textId="77777777"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Carta dos Direitos Fundamentais da União Europeia, de 30 de dezembro de 2010 – diploma que, no artigo 21.º, proíbe de forma genérica a discriminação em razão de uma vasta série de motivações, incluindo em função da orientação sexual.</w:t>
      </w:r>
    </w:p>
    <w:p w14:paraId="08A940C8" w14:textId="77777777"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Convenção Europeia dos Direitos do Homem, de 4 de novembro 1950 – diploma que consagra os Direitos da Humanidade</w:t>
      </w:r>
    </w:p>
    <w:p w14:paraId="6026FC8A" w14:textId="77777777"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Resolução da Assembleia da República n.º 39/2010, de 6 de maio – diploma que recomenda ao Governo a adoção de medidas que visem combater a atual discriminação dos homossexuais e bissexuais nos serviços de recolha de sangue.</w:t>
      </w:r>
    </w:p>
    <w:p w14:paraId="52B329B3" w14:textId="77777777"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Lei n.º 14/2008, de 12 de março, diploma que proíbe e sanciona a discriminação em função do sexo no acesso a bens e serviços e seu fornecimento, transpondo para a ordem jurídica interna a Diretiva n.º 2004/113/CE, do Conselho, de 13 de dezembro.</w:t>
      </w:r>
    </w:p>
    <w:p w14:paraId="3E53A3A0" w14:textId="77777777"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 xml:space="preserve">Lei n.º 59/2007, de 4 de setembro, e Decreto-Lei n.º 48/95, de 15 de março – diplomas que alteram o Decreto-Lei n.º 400/82, de 23 de </w:t>
      </w:r>
      <w:proofErr w:type="gramStart"/>
      <w:r w:rsidRPr="0012628C">
        <w:rPr>
          <w:sz w:val="16"/>
          <w:szCs w:val="16"/>
        </w:rPr>
        <w:t>Setembro</w:t>
      </w:r>
      <w:proofErr w:type="gramEnd"/>
      <w:r w:rsidRPr="0012628C">
        <w:rPr>
          <w:sz w:val="16"/>
          <w:szCs w:val="16"/>
        </w:rPr>
        <w:t>, nomeadamente, a alínea c) do n.º 2 do artigo 240.º do Código Penal Português, criminalizando o incitamento à discriminação racial, religiosa e sexual com uma pena de prisão de 6 meses a 5 anos.</w:t>
      </w:r>
    </w:p>
    <w:p w14:paraId="29B904AC" w14:textId="77777777"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Portaria n.º 111/2007, de 24 de janeiro – diploma que cria o Programa Todos Diferentes, Todos Iguais (Programa TDTI).</w:t>
      </w:r>
    </w:p>
    <w:p w14:paraId="39F50244" w14:textId="77777777"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lastRenderedPageBreak/>
        <w:t xml:space="preserve">Lei n.º 18/2004, 11 de maio – diploma que transpõe para a ordem jurídica nacional a Diretiva n.º 2000/43/CE, do Conselho, de 29 de </w:t>
      </w:r>
      <w:proofErr w:type="gramStart"/>
      <w:r w:rsidRPr="0012628C">
        <w:rPr>
          <w:sz w:val="16"/>
          <w:szCs w:val="16"/>
        </w:rPr>
        <w:t>Junho</w:t>
      </w:r>
      <w:proofErr w:type="gramEnd"/>
      <w:r w:rsidRPr="0012628C">
        <w:rPr>
          <w:sz w:val="16"/>
          <w:szCs w:val="16"/>
        </w:rPr>
        <w:t>, que aplica o princípio da igualdade de tratamento entre as pessoas, sem distinção de origem racial ou étnica, e tem por objetivo estabelecer um quadro jurídico para o combate à discriminação baseada em motivos de origem racial ou étnica.</w:t>
      </w:r>
    </w:p>
    <w:p w14:paraId="0764C4FF" w14:textId="77777777"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Lei n.º 9/2001, de 21 de maio – diploma que reforça os mecanismos de fiscalização e punição das práticas laborais discriminatórias em função do sexo.</w:t>
      </w:r>
    </w:p>
    <w:p w14:paraId="3FE61964" w14:textId="77777777"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Lei n.º 134/1999, de 28 de agosto – diploma que proíbe as discriminações no exercício de direitos por motivos baseados na raça, cor, nacionalidade ou origem étnica.</w:t>
      </w:r>
    </w:p>
    <w:p w14:paraId="7968F85A" w14:textId="77777777"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Declaração Universal dos Direitos do H</w:t>
      </w:r>
      <w:r>
        <w:rPr>
          <w:sz w:val="16"/>
          <w:szCs w:val="16"/>
        </w:rPr>
        <w:t xml:space="preserve">omem, de 10 de </w:t>
      </w:r>
      <w:proofErr w:type="gramStart"/>
      <w:r>
        <w:rPr>
          <w:sz w:val="16"/>
          <w:szCs w:val="16"/>
        </w:rPr>
        <w:t>Dezembro</w:t>
      </w:r>
      <w:proofErr w:type="gramEnd"/>
      <w:r>
        <w:rPr>
          <w:sz w:val="16"/>
          <w:szCs w:val="16"/>
        </w:rPr>
        <w:t xml:space="preserve"> de 1948.</w:t>
      </w:r>
    </w:p>
    <w:p w14:paraId="4B0C8B88" w14:textId="77777777" w:rsidR="00841E6B" w:rsidRPr="00D3761B" w:rsidRDefault="00841E6B" w:rsidP="007E5168">
      <w:pPr>
        <w:pBdr>
          <w:bottom w:val="single" w:sz="4" w:space="1" w:color="17365D"/>
        </w:pBdr>
        <w:spacing w:after="0" w:line="240" w:lineRule="auto"/>
        <w:jc w:val="both"/>
        <w:rPr>
          <w:i/>
          <w:iCs/>
          <w:sz w:val="18"/>
          <w:szCs w:val="18"/>
        </w:rPr>
      </w:pPr>
      <w:proofErr w:type="spellStart"/>
      <w:r w:rsidRPr="00D3761B">
        <w:rPr>
          <w:i/>
          <w:iCs/>
          <w:sz w:val="18"/>
          <w:szCs w:val="18"/>
        </w:rPr>
        <w:t>Mainstreaming</w:t>
      </w:r>
      <w:proofErr w:type="spellEnd"/>
      <w:r w:rsidRPr="00D3761B">
        <w:rPr>
          <w:i/>
          <w:iCs/>
          <w:sz w:val="18"/>
          <w:szCs w:val="18"/>
        </w:rPr>
        <w:t xml:space="preserve"> </w:t>
      </w:r>
    </w:p>
    <w:p w14:paraId="3B51BD8B" w14:textId="77777777"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Resolução do Conselho de Ministros de nº 19/2012, de 8 de março – diploma que determina a obrigatoriedade de adoção de planos para a igualdade em todas as entidades do Setor Empresarial do Estado (SEE) e a presença plural de mulheres e homens nas nomeações ou designações para cargos de administração e de fiscalização; enquanto acionista de empresas privadas, deve propor aos restantes acionistas a adoção de políticas de promoção da igualdade de género; quanto às empresas do setor privado cotadas em bolsa, recomenda a adoção de planos de igualdade e de medidas, designadamente de autorregulação e de avaliação, que conduzam à participação equilibrada de mulheres e de homens nos cargos de administração e de fiscalização.</w:t>
      </w:r>
    </w:p>
    <w:p w14:paraId="49E14EDE" w14:textId="77777777" w:rsidR="00841E6B" w:rsidRPr="00D3761B" w:rsidRDefault="00841E6B" w:rsidP="007E5168">
      <w:pPr>
        <w:pBdr>
          <w:bottom w:val="single" w:sz="4" w:space="1" w:color="17365D"/>
        </w:pBdr>
        <w:spacing w:after="0" w:line="240" w:lineRule="auto"/>
        <w:jc w:val="both"/>
        <w:rPr>
          <w:i/>
          <w:iCs/>
          <w:sz w:val="18"/>
          <w:szCs w:val="18"/>
        </w:rPr>
      </w:pPr>
      <w:r w:rsidRPr="00D3761B">
        <w:rPr>
          <w:i/>
          <w:iCs/>
          <w:sz w:val="18"/>
          <w:szCs w:val="18"/>
        </w:rPr>
        <w:t xml:space="preserve">Parentalidade </w:t>
      </w:r>
    </w:p>
    <w:p w14:paraId="639B7E87" w14:textId="77777777"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Constituição da República Portuguesa (artigo 68.º) – diploma que reconhece a maternidade e a paternidade</w:t>
      </w:r>
      <w:r>
        <w:rPr>
          <w:sz w:val="16"/>
          <w:szCs w:val="16"/>
        </w:rPr>
        <w:t xml:space="preserve"> como valores sociais eminentes.</w:t>
      </w:r>
    </w:p>
    <w:p w14:paraId="5F51DFC0" w14:textId="77777777"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Declaração de Retificação n.º 40/2009, de 5 de junho – diploma que retifica o n.º 4 do artigo 38.º do Decreto-Lei n.º 89/2009, de 9 de abril, que regulamenta a proteção na parentalidade, no âmbito da eventualidade maternidade, paternidade e adoção, dos trabalhadores que exercem funções públicas integrados no regime</w:t>
      </w:r>
      <w:r>
        <w:rPr>
          <w:sz w:val="16"/>
          <w:szCs w:val="16"/>
        </w:rPr>
        <w:t xml:space="preserve"> de proteção social convergente.</w:t>
      </w:r>
    </w:p>
    <w:p w14:paraId="6301B95E" w14:textId="77777777"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Decreto-Lei n.º 91/2009, de 9 de abril</w:t>
      </w:r>
      <w:r>
        <w:rPr>
          <w:sz w:val="16"/>
          <w:szCs w:val="16"/>
        </w:rPr>
        <w:t xml:space="preserve">, alterado pelo </w:t>
      </w:r>
      <w:r w:rsidRPr="00FA6FCE">
        <w:rPr>
          <w:sz w:val="16"/>
          <w:szCs w:val="16"/>
        </w:rPr>
        <w:t xml:space="preserve">Decreto-lei </w:t>
      </w:r>
      <w:r>
        <w:rPr>
          <w:sz w:val="16"/>
          <w:szCs w:val="16"/>
        </w:rPr>
        <w:t xml:space="preserve">n.º </w:t>
      </w:r>
      <w:r w:rsidRPr="00FA6FCE">
        <w:rPr>
          <w:sz w:val="16"/>
          <w:szCs w:val="16"/>
        </w:rPr>
        <w:t xml:space="preserve">70/2010, de 16 de </w:t>
      </w:r>
      <w:r>
        <w:rPr>
          <w:sz w:val="16"/>
          <w:szCs w:val="16"/>
        </w:rPr>
        <w:t>j</w:t>
      </w:r>
      <w:r w:rsidRPr="00FA6FCE">
        <w:rPr>
          <w:sz w:val="16"/>
          <w:szCs w:val="16"/>
        </w:rPr>
        <w:t>unho</w:t>
      </w:r>
      <w:r>
        <w:rPr>
          <w:sz w:val="16"/>
          <w:szCs w:val="16"/>
        </w:rPr>
        <w:t xml:space="preserve">, </w:t>
      </w:r>
      <w:r w:rsidRPr="00A116BC">
        <w:rPr>
          <w:sz w:val="16"/>
          <w:szCs w:val="16"/>
        </w:rPr>
        <w:t xml:space="preserve">pelo Decreto-lei </w:t>
      </w:r>
      <w:r>
        <w:rPr>
          <w:sz w:val="16"/>
          <w:szCs w:val="16"/>
        </w:rPr>
        <w:t xml:space="preserve">n.º </w:t>
      </w:r>
      <w:r w:rsidRPr="00FA6FCE">
        <w:rPr>
          <w:sz w:val="16"/>
          <w:szCs w:val="16"/>
        </w:rPr>
        <w:t>133/2012, de 27 de junho</w:t>
      </w:r>
      <w:r>
        <w:rPr>
          <w:sz w:val="16"/>
          <w:szCs w:val="16"/>
        </w:rPr>
        <w:t xml:space="preserve"> e </w:t>
      </w:r>
      <w:r w:rsidRPr="00A116BC">
        <w:rPr>
          <w:sz w:val="16"/>
          <w:szCs w:val="16"/>
        </w:rPr>
        <w:t xml:space="preserve">pelo Decreto-lei </w:t>
      </w:r>
      <w:r>
        <w:rPr>
          <w:sz w:val="16"/>
          <w:szCs w:val="16"/>
        </w:rPr>
        <w:t>n.º</w:t>
      </w:r>
      <w:r w:rsidRPr="00FA6FCE">
        <w:rPr>
          <w:sz w:val="16"/>
          <w:szCs w:val="16"/>
        </w:rPr>
        <w:t xml:space="preserve"> </w:t>
      </w:r>
      <w:r>
        <w:rPr>
          <w:sz w:val="16"/>
          <w:szCs w:val="16"/>
        </w:rPr>
        <w:t>120/2015, de 1 de s</w:t>
      </w:r>
      <w:r w:rsidRPr="00FA6FCE">
        <w:rPr>
          <w:sz w:val="16"/>
          <w:szCs w:val="16"/>
        </w:rPr>
        <w:t>etembro</w:t>
      </w:r>
      <w:r w:rsidRPr="0012628C">
        <w:rPr>
          <w:sz w:val="16"/>
          <w:szCs w:val="16"/>
        </w:rPr>
        <w:t xml:space="preserve"> – diploma que estabelece o regime jurídico de proteção social na parentalidade no âmbito do sistema previdencial e no subsistema de solidariedade, e o quadro legal da proteção da parentalidade, em termos gerais.</w:t>
      </w:r>
    </w:p>
    <w:p w14:paraId="54312536" w14:textId="77777777"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Decreto-Lei n.º 89/2009, de 9 de abril</w:t>
      </w:r>
      <w:r>
        <w:rPr>
          <w:sz w:val="16"/>
          <w:szCs w:val="16"/>
        </w:rPr>
        <w:t xml:space="preserve"> </w:t>
      </w:r>
      <w:r w:rsidRPr="0012628C">
        <w:rPr>
          <w:sz w:val="16"/>
          <w:szCs w:val="16"/>
        </w:rPr>
        <w:t>– diploma que regulamenta a proteção na parentalidade, no âmbito da eventualidade maternidade, paternidade e adoção, dos trabalhadores que exercem funções públicas integrados no regime</w:t>
      </w:r>
      <w:r>
        <w:rPr>
          <w:sz w:val="16"/>
          <w:szCs w:val="16"/>
        </w:rPr>
        <w:t xml:space="preserve"> de proteção social convergente.</w:t>
      </w:r>
    </w:p>
    <w:p w14:paraId="7C6D6F31" w14:textId="77777777"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Lei n.º 61/2008, de 31 de outubro – diploma que altera os artigos 1906.º a 1912.º do Código Civil, os quais dispõem so</w:t>
      </w:r>
      <w:r>
        <w:rPr>
          <w:sz w:val="16"/>
          <w:szCs w:val="16"/>
        </w:rPr>
        <w:t>bre responsabilidades parentais.</w:t>
      </w:r>
    </w:p>
    <w:p w14:paraId="0D4F9E32" w14:textId="77777777" w:rsidR="00841E6B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Lei n.º 90/2001, de 20 de agosto – diploma que define medidas de apoio so</w:t>
      </w:r>
      <w:r>
        <w:rPr>
          <w:sz w:val="16"/>
          <w:szCs w:val="16"/>
        </w:rPr>
        <w:t>cial aos pais e mães estudantes.</w:t>
      </w:r>
    </w:p>
    <w:tbl>
      <w:tblPr>
        <w:tblW w:w="0" w:type="auto"/>
        <w:tblInd w:w="2" w:type="dxa"/>
        <w:tblLook w:val="00A0" w:firstRow="1" w:lastRow="0" w:firstColumn="1" w:lastColumn="0" w:noHBand="0" w:noVBand="0"/>
      </w:tblPr>
      <w:tblGrid>
        <w:gridCol w:w="9636"/>
      </w:tblGrid>
      <w:tr w:rsidR="00841E6B" w:rsidRPr="00001E6F" w14:paraId="0C57D25C" w14:textId="77777777">
        <w:trPr>
          <w:trHeight w:val="283"/>
        </w:trPr>
        <w:tc>
          <w:tcPr>
            <w:tcW w:w="9747" w:type="dxa"/>
            <w:shd w:val="clear" w:color="auto" w:fill="17365D"/>
            <w:vAlign w:val="center"/>
          </w:tcPr>
          <w:p w14:paraId="42748D26" w14:textId="77777777" w:rsidR="00841E6B" w:rsidRPr="00001E6F" w:rsidRDefault="00841E6B" w:rsidP="00055BEE">
            <w:pPr>
              <w:spacing w:after="0"/>
              <w:rPr>
                <w:i/>
                <w:iCs/>
                <w:sz w:val="20"/>
                <w:szCs w:val="20"/>
              </w:rPr>
            </w:pPr>
            <w:r w:rsidRPr="00001E6F">
              <w:rPr>
                <w:i/>
                <w:iCs/>
                <w:sz w:val="18"/>
                <w:szCs w:val="18"/>
              </w:rPr>
              <w:t>Legislação na área da Violência Doméstica</w:t>
            </w:r>
          </w:p>
        </w:tc>
      </w:tr>
    </w:tbl>
    <w:p w14:paraId="202DC7F3" w14:textId="77777777" w:rsidR="00841E6B" w:rsidRDefault="00841E6B" w:rsidP="007E5168">
      <w:pPr>
        <w:pBdr>
          <w:bottom w:val="single" w:sz="4" w:space="1" w:color="17365D"/>
        </w:pBdr>
        <w:spacing w:after="0" w:line="240" w:lineRule="auto"/>
        <w:jc w:val="both"/>
        <w:rPr>
          <w:i/>
          <w:iCs/>
          <w:sz w:val="18"/>
          <w:szCs w:val="18"/>
        </w:rPr>
      </w:pPr>
    </w:p>
    <w:p w14:paraId="175C756B" w14:textId="77777777" w:rsidR="00841E6B" w:rsidRPr="00D3761B" w:rsidRDefault="00841E6B" w:rsidP="007E5168">
      <w:pPr>
        <w:pBdr>
          <w:bottom w:val="single" w:sz="4" w:space="1" w:color="17365D"/>
        </w:pBdr>
        <w:spacing w:after="0" w:line="240" w:lineRule="auto"/>
        <w:jc w:val="both"/>
        <w:rPr>
          <w:i/>
          <w:iCs/>
          <w:sz w:val="18"/>
          <w:szCs w:val="18"/>
        </w:rPr>
      </w:pPr>
      <w:r w:rsidRPr="00D3761B">
        <w:rPr>
          <w:i/>
          <w:iCs/>
          <w:sz w:val="18"/>
          <w:szCs w:val="18"/>
        </w:rPr>
        <w:t xml:space="preserve">Vigilância eletrónica </w:t>
      </w:r>
    </w:p>
    <w:p w14:paraId="51114FEE" w14:textId="77777777"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 xml:space="preserve">Portaria n.º 63/2011, de 3 de fevereiro – diploma que estabelece a primeira alteração à Portaria n.º 220-A/2010, de 16 de abril, dando nova redação aos seus artigos 4.º e 7.º e revogando o </w:t>
      </w:r>
      <w:r>
        <w:rPr>
          <w:sz w:val="16"/>
          <w:szCs w:val="16"/>
        </w:rPr>
        <w:t>artigo 5.º.</w:t>
      </w:r>
    </w:p>
    <w:p w14:paraId="203430EF" w14:textId="77777777"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lastRenderedPageBreak/>
        <w:t xml:space="preserve">Lei n.º 40/2010, de 3 de setembro – diploma que estabelece que a segunda alteração à Lei n.º 115/2009, de 12 de outubro, que aprova o Código da Execução das Penas e Medidas Privativas da Liberdade </w:t>
      </w:r>
      <w:r>
        <w:rPr>
          <w:sz w:val="16"/>
          <w:szCs w:val="16"/>
        </w:rPr>
        <w:t>e 26ª alteração ao Código Penal.</w:t>
      </w:r>
    </w:p>
    <w:p w14:paraId="0D4601A4" w14:textId="77777777"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Lei n.º 33/2010, de 2 de setembro – diploma que regula a utilização de meios técnicos de controlo à distância (vigilância eletrónica) e revoga a Lei n.º 122/99, de 20 de agosto, que regula a vigilância eletrónica prevista no artigo 201.º do Código de Processo Penal, e o artigo 2.º da Lei</w:t>
      </w:r>
      <w:r>
        <w:rPr>
          <w:sz w:val="16"/>
          <w:szCs w:val="16"/>
        </w:rPr>
        <w:t xml:space="preserve"> n.º 115/2009, de 12 de outubro.</w:t>
      </w:r>
    </w:p>
    <w:p w14:paraId="51B9A8A0" w14:textId="77777777"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Portaria n.º 220-A/2010, de 16 de abril – diploma que estabelece as condições de utilização inicial dos meios técnicos de teleassistência, previstos nos n.</w:t>
      </w:r>
      <w:r>
        <w:rPr>
          <w:sz w:val="16"/>
          <w:szCs w:val="16"/>
        </w:rPr>
        <w:t>ºs</w:t>
      </w:r>
      <w:r w:rsidRPr="0012628C">
        <w:rPr>
          <w:sz w:val="16"/>
          <w:szCs w:val="16"/>
        </w:rPr>
        <w:t xml:space="preserve"> 4 e 5 do artigo 20.º, e dos meios técnicos de controlo à distância previstos no artigo 35.º, ambos da Lei n.º 112/2009, de 16 de setembro, que aprova o regime jurídico aplicável à prevenção da violência doméstica, à proteção e à assistência das suas vítimas.</w:t>
      </w:r>
    </w:p>
    <w:p w14:paraId="5A86D6DE" w14:textId="77777777"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Resolução do Conselho de Ministros n.º</w:t>
      </w:r>
      <w:r>
        <w:rPr>
          <w:sz w:val="16"/>
          <w:szCs w:val="16"/>
        </w:rPr>
        <w:t xml:space="preserve"> </w:t>
      </w:r>
      <w:r w:rsidRPr="0012628C">
        <w:rPr>
          <w:sz w:val="16"/>
          <w:szCs w:val="16"/>
        </w:rPr>
        <w:t>17/2006, de 21 de julho – diploma que prorroga por mais um ano o mandato da estrutura de missão que tem vindo a desenvolver a estratégia de implementação da vigilância eletrónica.</w:t>
      </w:r>
    </w:p>
    <w:p w14:paraId="01EDED33" w14:textId="77777777"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Decreto-Lei n.º 121/2009, de 21 de maio – diploma que cria a Unidade de tecnologias, Informação e Segurança.</w:t>
      </w:r>
    </w:p>
    <w:p w14:paraId="1FB17C3F" w14:textId="77777777"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Resolução do Conselho de Ministros n.º 1/2001, de 6 de janeiro – diploma que cria, no âmbito do Ministério da Justiça, uma estrutura de missão com o objetivo de desenvolver as estratégias de implementação do sistema da monitorização eletrónica de arguidos sujeitos à medida de coação prevista no artigo 20</w:t>
      </w:r>
      <w:r>
        <w:rPr>
          <w:sz w:val="16"/>
          <w:szCs w:val="16"/>
        </w:rPr>
        <w:t>1.º do Código de Processo Penal.</w:t>
      </w:r>
    </w:p>
    <w:p w14:paraId="76F831A3" w14:textId="77777777" w:rsidR="00841E6B" w:rsidRPr="00D3761B" w:rsidRDefault="00841E6B" w:rsidP="007E5168">
      <w:pPr>
        <w:pBdr>
          <w:bottom w:val="single" w:sz="4" w:space="1" w:color="17365D"/>
        </w:pBdr>
        <w:spacing w:after="0" w:line="240" w:lineRule="auto"/>
        <w:jc w:val="both"/>
        <w:rPr>
          <w:i/>
          <w:iCs/>
          <w:sz w:val="18"/>
          <w:szCs w:val="18"/>
        </w:rPr>
      </w:pPr>
      <w:r w:rsidRPr="00D3761B">
        <w:rPr>
          <w:i/>
          <w:iCs/>
          <w:sz w:val="18"/>
          <w:szCs w:val="18"/>
        </w:rPr>
        <w:t>Violência doméstica – Técnicos de apoio à vítima</w:t>
      </w:r>
    </w:p>
    <w:p w14:paraId="2A952643" w14:textId="77777777" w:rsidR="00841E6B" w:rsidRDefault="00841E6B" w:rsidP="00D3761B">
      <w:pPr>
        <w:pStyle w:val="Bullet"/>
        <w:jc w:val="both"/>
        <w:rPr>
          <w:sz w:val="16"/>
          <w:szCs w:val="16"/>
        </w:rPr>
      </w:pPr>
      <w:r w:rsidRPr="00D3761B">
        <w:rPr>
          <w:sz w:val="16"/>
          <w:szCs w:val="16"/>
        </w:rPr>
        <w:t>Despacho n</w:t>
      </w:r>
      <w:r>
        <w:rPr>
          <w:sz w:val="16"/>
          <w:szCs w:val="16"/>
        </w:rPr>
        <w:t>.</w:t>
      </w:r>
      <w:r w:rsidRPr="00D3761B">
        <w:rPr>
          <w:sz w:val="16"/>
          <w:szCs w:val="16"/>
        </w:rPr>
        <w:t xml:space="preserve">º 6810-A/2010, de 15 de </w:t>
      </w:r>
      <w:proofErr w:type="gramStart"/>
      <w:r w:rsidRPr="00D3761B">
        <w:rPr>
          <w:sz w:val="16"/>
          <w:szCs w:val="16"/>
        </w:rPr>
        <w:t>Abril</w:t>
      </w:r>
      <w:proofErr w:type="gramEnd"/>
      <w:r w:rsidRPr="00D3761B">
        <w:rPr>
          <w:sz w:val="16"/>
          <w:szCs w:val="16"/>
        </w:rPr>
        <w:t xml:space="preserve">, D.R. (II série) de 16 de Abril (suplemento): – </w:t>
      </w:r>
      <w:r>
        <w:rPr>
          <w:sz w:val="16"/>
          <w:szCs w:val="16"/>
        </w:rPr>
        <w:t>diploma que d</w:t>
      </w:r>
      <w:r w:rsidRPr="00D3761B">
        <w:rPr>
          <w:sz w:val="16"/>
          <w:szCs w:val="16"/>
        </w:rPr>
        <w:t>efine, no âmbito do artigo 83</w:t>
      </w:r>
      <w:r>
        <w:rPr>
          <w:sz w:val="16"/>
          <w:szCs w:val="16"/>
        </w:rPr>
        <w:t>.</w:t>
      </w:r>
      <w:r w:rsidRPr="00D3761B">
        <w:rPr>
          <w:sz w:val="16"/>
          <w:szCs w:val="16"/>
        </w:rPr>
        <w:t>º da Lei n</w:t>
      </w:r>
      <w:r>
        <w:rPr>
          <w:sz w:val="16"/>
          <w:szCs w:val="16"/>
        </w:rPr>
        <w:t>.º 112/2009, de 16 de s</w:t>
      </w:r>
      <w:r w:rsidRPr="00D3761B">
        <w:rPr>
          <w:sz w:val="16"/>
          <w:szCs w:val="16"/>
        </w:rPr>
        <w:t xml:space="preserve">etembro, os requisitos e qualificações necessários à habilitação </w:t>
      </w:r>
      <w:r>
        <w:rPr>
          <w:sz w:val="16"/>
          <w:szCs w:val="16"/>
        </w:rPr>
        <w:t>dos técnicos de apoio à vítima.</w:t>
      </w:r>
    </w:p>
    <w:tbl>
      <w:tblPr>
        <w:tblW w:w="0" w:type="auto"/>
        <w:tblInd w:w="2" w:type="dxa"/>
        <w:tblLook w:val="00A0" w:firstRow="1" w:lastRow="0" w:firstColumn="1" w:lastColumn="0" w:noHBand="0" w:noVBand="0"/>
      </w:tblPr>
      <w:tblGrid>
        <w:gridCol w:w="9636"/>
      </w:tblGrid>
      <w:tr w:rsidR="00841E6B" w:rsidRPr="00001E6F" w14:paraId="3DFDE50A" w14:textId="77777777">
        <w:trPr>
          <w:trHeight w:val="283"/>
        </w:trPr>
        <w:tc>
          <w:tcPr>
            <w:tcW w:w="9747" w:type="dxa"/>
            <w:shd w:val="clear" w:color="auto" w:fill="17365D"/>
            <w:vAlign w:val="center"/>
          </w:tcPr>
          <w:p w14:paraId="36E9AF7B" w14:textId="77777777" w:rsidR="00841E6B" w:rsidRPr="00001E6F" w:rsidRDefault="00841E6B" w:rsidP="009D6EB5">
            <w:pPr>
              <w:spacing w:after="0"/>
              <w:rPr>
                <w:i/>
                <w:iCs/>
                <w:sz w:val="20"/>
                <w:szCs w:val="20"/>
              </w:rPr>
            </w:pPr>
            <w:r w:rsidRPr="00001E6F">
              <w:rPr>
                <w:i/>
                <w:iCs/>
                <w:sz w:val="18"/>
                <w:szCs w:val="18"/>
              </w:rPr>
              <w:t>Legislação na área não discriminação em razão da deficiência</w:t>
            </w:r>
          </w:p>
        </w:tc>
      </w:tr>
    </w:tbl>
    <w:p w14:paraId="504884ED" w14:textId="77777777" w:rsidR="00841E6B" w:rsidRDefault="00841E6B" w:rsidP="007E5168">
      <w:pPr>
        <w:pStyle w:val="Bullet"/>
        <w:numPr>
          <w:ilvl w:val="0"/>
          <w:numId w:val="0"/>
        </w:numPr>
        <w:ind w:left="360" w:hanging="360"/>
        <w:jc w:val="both"/>
        <w:rPr>
          <w:sz w:val="16"/>
          <w:szCs w:val="16"/>
        </w:rPr>
      </w:pPr>
    </w:p>
    <w:p w14:paraId="09205F34" w14:textId="77777777" w:rsidR="00841E6B" w:rsidRPr="00386D84" w:rsidRDefault="00841E6B" w:rsidP="00386D84">
      <w:pPr>
        <w:pBdr>
          <w:bottom w:val="single" w:sz="4" w:space="1" w:color="17365D"/>
        </w:pBdr>
        <w:spacing w:after="0" w:line="240" w:lineRule="auto"/>
        <w:jc w:val="both"/>
        <w:rPr>
          <w:i/>
          <w:iCs/>
          <w:sz w:val="18"/>
          <w:szCs w:val="18"/>
        </w:rPr>
      </w:pPr>
      <w:r w:rsidRPr="00386D84">
        <w:rPr>
          <w:i/>
          <w:iCs/>
          <w:sz w:val="18"/>
          <w:szCs w:val="18"/>
        </w:rPr>
        <w:t xml:space="preserve">Bases gerais </w:t>
      </w:r>
    </w:p>
    <w:p w14:paraId="39F0FEF8" w14:textId="77777777" w:rsidR="00841E6B" w:rsidRDefault="00841E6B" w:rsidP="009D6EB5">
      <w:pPr>
        <w:pStyle w:val="Bullet"/>
        <w:rPr>
          <w:sz w:val="16"/>
          <w:szCs w:val="16"/>
        </w:rPr>
      </w:pPr>
      <w:r>
        <w:rPr>
          <w:sz w:val="16"/>
          <w:szCs w:val="16"/>
        </w:rPr>
        <w:t xml:space="preserve">Lei nº 38/2004, de 18 de agosto </w:t>
      </w:r>
      <w:r w:rsidRPr="009D6EB5">
        <w:rPr>
          <w:sz w:val="16"/>
          <w:szCs w:val="16"/>
        </w:rPr>
        <w:t xml:space="preserve">– </w:t>
      </w:r>
      <w:r>
        <w:rPr>
          <w:sz w:val="16"/>
          <w:szCs w:val="16"/>
        </w:rPr>
        <w:t>diploma que d</w:t>
      </w:r>
      <w:r w:rsidRPr="009D6EB5">
        <w:rPr>
          <w:sz w:val="16"/>
          <w:szCs w:val="16"/>
        </w:rPr>
        <w:t>efine as bases gerais do regime jurídico da prevenção, habilitação, reabilitação e participação da pessoa com deficiência.</w:t>
      </w:r>
    </w:p>
    <w:p w14:paraId="6D7248F5" w14:textId="77777777" w:rsidR="00841E6B" w:rsidRPr="00A116BC" w:rsidRDefault="00841E6B" w:rsidP="00A116BC">
      <w:pPr>
        <w:pStyle w:val="Bullet"/>
        <w:rPr>
          <w:sz w:val="16"/>
          <w:szCs w:val="16"/>
        </w:rPr>
      </w:pPr>
      <w:r w:rsidRPr="00A116BC">
        <w:rPr>
          <w:sz w:val="16"/>
          <w:szCs w:val="16"/>
        </w:rPr>
        <w:t>Código do Trabalho, aprovado pela Lei n.º 7/2009, de 12 de fevereiro, na sua atual redação.</w:t>
      </w:r>
    </w:p>
    <w:p w14:paraId="5465C92D" w14:textId="77777777" w:rsidR="00841E6B" w:rsidRPr="00386D84" w:rsidRDefault="00841E6B" w:rsidP="00386D84">
      <w:pPr>
        <w:pBdr>
          <w:bottom w:val="single" w:sz="4" w:space="1" w:color="17365D"/>
        </w:pBdr>
        <w:spacing w:after="0" w:line="240" w:lineRule="auto"/>
        <w:jc w:val="both"/>
        <w:rPr>
          <w:i/>
          <w:iCs/>
          <w:sz w:val="18"/>
          <w:szCs w:val="18"/>
        </w:rPr>
      </w:pPr>
      <w:r w:rsidRPr="00386D84">
        <w:rPr>
          <w:i/>
          <w:iCs/>
          <w:sz w:val="18"/>
          <w:szCs w:val="18"/>
        </w:rPr>
        <w:t>Igualdade no acesso ao emprego e à formação</w:t>
      </w:r>
    </w:p>
    <w:p w14:paraId="5FE3AC05" w14:textId="77777777" w:rsidR="00841E6B" w:rsidRDefault="005B21DC" w:rsidP="00386D84">
      <w:pPr>
        <w:pStyle w:val="Bullet"/>
        <w:jc w:val="both"/>
        <w:rPr>
          <w:sz w:val="16"/>
          <w:szCs w:val="16"/>
        </w:rPr>
      </w:pPr>
      <w:hyperlink r:id="rId7" w:tgtFrame="_blank" w:tooltip="Link para • Decreto-lei n.º 290/2009, de 12 de outubro" w:history="1">
        <w:r w:rsidR="00841E6B" w:rsidRPr="009D6EB5">
          <w:rPr>
            <w:sz w:val="16"/>
            <w:szCs w:val="16"/>
          </w:rPr>
          <w:t>Decreto-lei n.º 290/2009, de 12 de outubro</w:t>
        </w:r>
      </w:hyperlink>
      <w:r w:rsidR="00841E6B" w:rsidRPr="009D6EB5">
        <w:rPr>
          <w:sz w:val="16"/>
          <w:szCs w:val="16"/>
        </w:rPr>
        <w:t xml:space="preserve">, com as alterações introduzidas pela </w:t>
      </w:r>
      <w:hyperlink r:id="rId8" w:tgtFrame="_blank" w:tooltip="Link para lei n.º 24/2011, de 16 de junho" w:history="1">
        <w:r w:rsidR="00841E6B" w:rsidRPr="009D6EB5">
          <w:rPr>
            <w:sz w:val="16"/>
            <w:szCs w:val="16"/>
          </w:rPr>
          <w:t>lei n.º 24/2011, de 16 de junho</w:t>
        </w:r>
      </w:hyperlink>
      <w:r w:rsidR="00841E6B" w:rsidRPr="009D6EB5">
        <w:rPr>
          <w:sz w:val="16"/>
          <w:szCs w:val="16"/>
        </w:rPr>
        <w:t xml:space="preserve">, pelo Decreto-lei n.º 131/2013, de 11 de setembro e pelo </w:t>
      </w:r>
      <w:hyperlink r:id="rId9" w:history="1">
        <w:r w:rsidR="00841E6B" w:rsidRPr="009D6EB5">
          <w:rPr>
            <w:sz w:val="16"/>
            <w:szCs w:val="16"/>
          </w:rPr>
          <w:t>Decreto-lei n.º 108/2015, de 17 de junho</w:t>
        </w:r>
      </w:hyperlink>
      <w:r w:rsidR="00841E6B">
        <w:rPr>
          <w:sz w:val="16"/>
          <w:szCs w:val="16"/>
        </w:rPr>
        <w:t xml:space="preserve">, que o republica </w:t>
      </w:r>
      <w:r w:rsidR="00841E6B" w:rsidRPr="00386D84">
        <w:rPr>
          <w:sz w:val="16"/>
          <w:szCs w:val="16"/>
        </w:rPr>
        <w:t>–</w:t>
      </w:r>
      <w:r w:rsidR="00841E6B">
        <w:rPr>
          <w:sz w:val="16"/>
          <w:szCs w:val="16"/>
        </w:rPr>
        <w:t xml:space="preserve"> diploma que c</w:t>
      </w:r>
      <w:r w:rsidR="00841E6B" w:rsidRPr="009D6EB5">
        <w:rPr>
          <w:sz w:val="16"/>
          <w:szCs w:val="16"/>
        </w:rPr>
        <w:t xml:space="preserve">ria o Programa de </w:t>
      </w:r>
      <w:r w:rsidR="00841E6B">
        <w:rPr>
          <w:sz w:val="16"/>
          <w:szCs w:val="16"/>
        </w:rPr>
        <w:t>E</w:t>
      </w:r>
      <w:r w:rsidR="00841E6B" w:rsidRPr="009D6EB5">
        <w:rPr>
          <w:sz w:val="16"/>
          <w:szCs w:val="16"/>
        </w:rPr>
        <w:t xml:space="preserve">mprego e </w:t>
      </w:r>
      <w:r w:rsidR="00841E6B">
        <w:rPr>
          <w:sz w:val="16"/>
          <w:szCs w:val="16"/>
        </w:rPr>
        <w:t>A</w:t>
      </w:r>
      <w:r w:rsidR="00841E6B" w:rsidRPr="009D6EB5">
        <w:rPr>
          <w:sz w:val="16"/>
          <w:szCs w:val="16"/>
        </w:rPr>
        <w:t>poio à Qualificação das Pessoas com Deficiência e Incapacidade e define o regime de concessão de apoio técnico e financeiro para o desenvolvimento das políticas de emprego e apoio à qualificação das pessoas com deficiência e incapacidade</w:t>
      </w:r>
      <w:r w:rsidR="00841E6B">
        <w:rPr>
          <w:sz w:val="16"/>
          <w:szCs w:val="16"/>
        </w:rPr>
        <w:t>.</w:t>
      </w:r>
    </w:p>
    <w:p w14:paraId="3C4B3281" w14:textId="77777777" w:rsidR="00841E6B" w:rsidRPr="003550EF" w:rsidRDefault="005B21DC" w:rsidP="003D19CA">
      <w:pPr>
        <w:pStyle w:val="Bullet"/>
        <w:numPr>
          <w:ilvl w:val="0"/>
          <w:numId w:val="0"/>
        </w:numPr>
        <w:ind w:left="720"/>
        <w:jc w:val="both"/>
        <w:rPr>
          <w:sz w:val="16"/>
          <w:szCs w:val="16"/>
        </w:rPr>
      </w:pPr>
      <w:hyperlink r:id="rId10" w:history="1">
        <w:r w:rsidR="00841E6B" w:rsidRPr="003550EF">
          <w:rPr>
            <w:sz w:val="16"/>
            <w:szCs w:val="16"/>
          </w:rPr>
          <w:t>Despacho n.º 8376-B/2015, de 30 de julho</w:t>
        </w:r>
      </w:hyperlink>
      <w:r w:rsidR="00841E6B" w:rsidRPr="003550EF">
        <w:rPr>
          <w:sz w:val="16"/>
          <w:szCs w:val="16"/>
        </w:rPr>
        <w:t>, que define os aspetos técnicos necessários à execução do Programa de emprego e apoio à qualificação das pessoas com deficiência e incapacidade.</w:t>
      </w:r>
    </w:p>
    <w:sectPr w:rsidR="00841E6B" w:rsidRPr="003550EF" w:rsidSect="0052033F">
      <w:headerReference w:type="default" r:id="rId11"/>
      <w:pgSz w:w="11906" w:h="16838"/>
      <w:pgMar w:top="813" w:right="1134" w:bottom="992" w:left="1134" w:header="425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225611E" w14:textId="77777777" w:rsidR="005B21DC" w:rsidRDefault="005B21DC" w:rsidP="004F0B62">
      <w:pPr>
        <w:spacing w:after="0" w:line="240" w:lineRule="auto"/>
      </w:pPr>
      <w:r>
        <w:separator/>
      </w:r>
    </w:p>
  </w:endnote>
  <w:endnote w:type="continuationSeparator" w:id="0">
    <w:p w14:paraId="1D36C60F" w14:textId="77777777" w:rsidR="005B21DC" w:rsidRDefault="005B21DC" w:rsidP="004F0B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A3CEB8B" w14:textId="77777777" w:rsidR="005B21DC" w:rsidRDefault="005B21DC" w:rsidP="004F0B62">
      <w:pPr>
        <w:spacing w:after="0" w:line="240" w:lineRule="auto"/>
      </w:pPr>
      <w:r>
        <w:separator/>
      </w:r>
    </w:p>
  </w:footnote>
  <w:footnote w:type="continuationSeparator" w:id="0">
    <w:p w14:paraId="6DC57630" w14:textId="77777777" w:rsidR="005B21DC" w:rsidRDefault="005B21DC" w:rsidP="004F0B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9723" w:type="dxa"/>
      <w:tblLook w:val="00A0" w:firstRow="1" w:lastRow="0" w:firstColumn="1" w:lastColumn="0" w:noHBand="0" w:noVBand="0"/>
    </w:tblPr>
    <w:tblGrid>
      <w:gridCol w:w="385"/>
      <w:gridCol w:w="982"/>
      <w:gridCol w:w="982"/>
      <w:gridCol w:w="982"/>
      <w:gridCol w:w="982"/>
      <w:gridCol w:w="982"/>
      <w:gridCol w:w="982"/>
      <w:gridCol w:w="982"/>
      <w:gridCol w:w="1103"/>
      <w:gridCol w:w="1354"/>
      <w:gridCol w:w="7"/>
    </w:tblGrid>
    <w:tr w:rsidR="00841E6B" w:rsidRPr="00001E6F" w14:paraId="63B18542" w14:textId="77777777" w:rsidTr="00F0575C">
      <w:trPr>
        <w:trHeight w:val="280"/>
      </w:trPr>
      <w:tc>
        <w:tcPr>
          <w:tcW w:w="9723" w:type="dxa"/>
          <w:gridSpan w:val="11"/>
          <w:vAlign w:val="center"/>
        </w:tcPr>
        <w:tbl>
          <w:tblPr>
            <w:tblW w:w="9480" w:type="dxa"/>
            <w:tblCellMar>
              <w:left w:w="70" w:type="dxa"/>
              <w:right w:w="70" w:type="dxa"/>
            </w:tblCellMar>
            <w:tblLook w:val="04A0" w:firstRow="1" w:lastRow="0" w:firstColumn="1" w:lastColumn="0" w:noHBand="0" w:noVBand="1"/>
          </w:tblPr>
          <w:tblGrid>
            <w:gridCol w:w="1040"/>
            <w:gridCol w:w="27"/>
            <w:gridCol w:w="764"/>
            <w:gridCol w:w="184"/>
            <w:gridCol w:w="604"/>
            <w:gridCol w:w="344"/>
            <w:gridCol w:w="444"/>
            <w:gridCol w:w="504"/>
            <w:gridCol w:w="478"/>
            <w:gridCol w:w="588"/>
            <w:gridCol w:w="265"/>
            <w:gridCol w:w="683"/>
            <w:gridCol w:w="104"/>
            <w:gridCol w:w="844"/>
            <w:gridCol w:w="944"/>
            <w:gridCol w:w="97"/>
            <w:gridCol w:w="783"/>
            <w:gridCol w:w="783"/>
          </w:tblGrid>
          <w:tr w:rsidR="00F0575C" w:rsidRPr="0052033F" w14:paraId="3652FCE6" w14:textId="77777777" w:rsidTr="00F0575C">
            <w:trPr>
              <w:trHeight w:val="71"/>
            </w:trPr>
            <w:tc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  <w:p w14:paraId="356A2ABE" w14:textId="77777777" w:rsidR="0052033F" w:rsidRPr="0052033F" w:rsidRDefault="0052033F" w:rsidP="0052033F">
                <w:pPr>
                  <w:spacing w:after="0" w:line="240" w:lineRule="auto"/>
                  <w:rPr>
                    <w:rFonts w:eastAsia="Times New Roman" w:cs="Times New Roman"/>
                    <w:color w:val="000000"/>
                    <w:lang w:eastAsia="pt-PT"/>
                  </w:rPr>
                </w:pPr>
              </w:p>
            </w:tc>
            <w:tc>
              <w:tcPr>
                <w:tcW w:w="791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  <w:p w14:paraId="44F6801B" w14:textId="77777777" w:rsidR="0052033F" w:rsidRPr="0052033F" w:rsidRDefault="0052033F" w:rsidP="0052033F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pt-PT"/>
                  </w:rPr>
                </w:pPr>
              </w:p>
            </w:tc>
            <w:tc>
              <w:tcPr>
                <w:tcW w:w="788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  <w:p w14:paraId="3F9D77C8" w14:textId="77777777" w:rsidR="0052033F" w:rsidRPr="0052033F" w:rsidRDefault="0052033F" w:rsidP="0052033F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pt-PT"/>
                  </w:rPr>
                </w:pPr>
              </w:p>
            </w:tc>
            <w:tc>
              <w:tcPr>
                <w:tcW w:w="788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  <w:p w14:paraId="170903AF" w14:textId="77777777" w:rsidR="0052033F" w:rsidRPr="0052033F" w:rsidRDefault="0052033F" w:rsidP="0052033F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pt-PT"/>
                  </w:rPr>
                </w:pPr>
              </w:p>
            </w:tc>
            <w:tc>
              <w:tcPr>
                <w:tcW w:w="982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  <w:p w14:paraId="4FDF03C0" w14:textId="77777777" w:rsidR="0052033F" w:rsidRPr="0052033F" w:rsidRDefault="0052033F" w:rsidP="0052033F">
                <w:pPr>
                  <w:spacing w:after="0" w:line="240" w:lineRule="auto"/>
                  <w:rPr>
                    <w:rFonts w:eastAsia="Times New Roman" w:cs="Times New Roman"/>
                    <w:color w:val="000000"/>
                    <w:lang w:eastAsia="pt-PT"/>
                  </w:rPr>
                </w:pPr>
              </w:p>
            </w:tc>
            <w:tc>
              <w:tcPr>
                <w:tcW w:w="853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  <w:p w14:paraId="399FB8EA" w14:textId="77777777" w:rsidR="0052033F" w:rsidRPr="0052033F" w:rsidRDefault="0052033F" w:rsidP="0052033F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pt-PT"/>
                  </w:rPr>
                </w:pPr>
              </w:p>
            </w:tc>
            <w:tc>
              <w:tcPr>
                <w:tcW w:w="78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  <w:p w14:paraId="3F85AC85" w14:textId="77777777" w:rsidR="0052033F" w:rsidRPr="0052033F" w:rsidRDefault="0052033F" w:rsidP="0052033F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pt-PT"/>
                  </w:rPr>
                </w:pPr>
              </w:p>
            </w:tc>
            <w:tc>
              <w:tcPr>
                <w:tcW w:w="1885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  <w:p w14:paraId="0638370C" w14:textId="77777777" w:rsidR="0052033F" w:rsidRPr="0052033F" w:rsidRDefault="0052033F" w:rsidP="0052033F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pt-PT"/>
                  </w:rPr>
                </w:pPr>
              </w:p>
            </w:tc>
            <w:tc>
              <w:tcPr>
                <w:tcW w:w="78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  <w:p w14:paraId="35A47AD6" w14:textId="77777777" w:rsidR="0052033F" w:rsidRPr="0052033F" w:rsidRDefault="0052033F" w:rsidP="0052033F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pt-PT"/>
                  </w:rPr>
                </w:pPr>
              </w:p>
            </w:tc>
            <w:tc>
              <w:tcPr>
                <w:tcW w:w="78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  <w:p w14:paraId="0209356B" w14:textId="77777777" w:rsidR="0052033F" w:rsidRPr="0052033F" w:rsidRDefault="0052033F" w:rsidP="0052033F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pt-PT"/>
                  </w:rPr>
                </w:pPr>
              </w:p>
            </w:tc>
          </w:tr>
          <w:tr w:rsidR="00F0575C" w14:paraId="7C16FC49" w14:textId="77777777" w:rsidTr="00F0575C">
            <w:trPr>
              <w:gridAfter w:val="3"/>
              <w:wAfter w:w="1663" w:type="dxa"/>
              <w:trHeight w:val="67"/>
            </w:trPr>
            <w:tc>
              <w:tcPr>
                <w:tcW w:w="106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  <w:p w14:paraId="28BCD1C9" w14:textId="77777777" w:rsidR="00F0575C" w:rsidRDefault="00F0575C" w:rsidP="00F0575C">
                <w:pPr>
                  <w:spacing w:after="0" w:line="240" w:lineRule="auto"/>
                  <w:rPr>
                    <w:rFonts w:cs="Times New Roman"/>
                    <w:color w:val="000000"/>
                    <w:lang w:eastAsia="pt-PT"/>
                  </w:rPr>
                </w:pPr>
                <w:r>
                  <w:rPr>
                    <w:noProof/>
                    <w:color w:val="000000"/>
                    <w:lang w:eastAsia="pt-PT"/>
                  </w:rPr>
                  <w:drawing>
                    <wp:anchor distT="0" distB="0" distL="114300" distR="114300" simplePos="0" relativeHeight="251660288" behindDoc="0" locked="0" layoutInCell="1" allowOverlap="1" wp14:anchorId="1A2D72BA" wp14:editId="5C96F866">
                      <wp:simplePos x="0" y="0"/>
                      <wp:positionH relativeFrom="column">
                        <wp:posOffset>1390650</wp:posOffset>
                      </wp:positionH>
                      <wp:positionV relativeFrom="paragraph">
                        <wp:posOffset>171450</wp:posOffset>
                      </wp:positionV>
                      <wp:extent cx="971550" cy="476250"/>
                      <wp:effectExtent l="0" t="0" r="0" b="0"/>
                      <wp:wrapNone/>
                      <wp:docPr id="1064" name="Imagem 1064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064" name="Imagem 2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971550" cy="4762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pic:spPr>
                          </pic:pic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w:r>
                <w:r>
                  <w:rPr>
                    <w:noProof/>
                    <w:color w:val="000000"/>
                    <w:lang w:eastAsia="pt-PT"/>
                  </w:rPr>
                  <w:drawing>
                    <wp:anchor distT="0" distB="0" distL="114300" distR="114300" simplePos="0" relativeHeight="251659264" behindDoc="0" locked="0" layoutInCell="1" allowOverlap="1" wp14:anchorId="26C44F0D" wp14:editId="54197213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184150</wp:posOffset>
                      </wp:positionV>
                      <wp:extent cx="1314450" cy="527050"/>
                      <wp:effectExtent l="0" t="0" r="0" b="6350"/>
                      <wp:wrapNone/>
                      <wp:docPr id="2" name="Imagem 2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2" name="Object 3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2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1314450" cy="52705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w:r>
              </w:p>
              <w:tbl>
                <w:tblPr>
                  <w:tblW w:w="928" w:type="dxa"/>
                  <w:tblCellSpacing w:w="0" w:type="dxa"/>
                  <w:tblCellMar>
                    <w:left w:w="0" w:type="dxa"/>
                    <w:right w:w="0" w:type="dxa"/>
                  </w:tblCellMar>
                  <w:tblLook w:val="04A0" w:firstRow="1" w:lastRow="0" w:firstColumn="1" w:lastColumn="0" w:noHBand="0" w:noVBand="1"/>
                </w:tblPr>
                <w:tblGrid>
                  <w:gridCol w:w="927"/>
                </w:tblGrid>
                <w:tr w:rsidR="00F0575C" w14:paraId="27BD4D6C" w14:textId="77777777" w:rsidTr="00F0575C">
                  <w:trPr>
                    <w:trHeight w:val="67"/>
                    <w:tblCellSpacing w:w="0" w:type="dxa"/>
                  </w:trPr>
                  <w:tc>
                    <w:tcPr>
                      <w:tcW w:w="928" w:type="dxa"/>
                      <w:tcBorders>
                        <w:top w:val="nil"/>
                        <w:left w:val="nil"/>
                        <w:bottom w:val="nil"/>
                        <w:right w:val="nil"/>
                      </w:tcBorders>
                      <w:shd w:val="clear" w:color="auto" w:fill="auto"/>
                      <w:noWrap/>
                      <w:vAlign w:val="bottom"/>
                      <w:hideMark/>
                    </w:tcPr>
                    <w:p w14:paraId="6EC8C869" w14:textId="77777777" w:rsidR="00F0575C" w:rsidRDefault="00F0575C" w:rsidP="00F0575C">
                      <w:pPr>
                        <w:rPr>
                          <w:color w:val="000000"/>
                        </w:rPr>
                      </w:pPr>
                    </w:p>
                  </w:tc>
                </w:tr>
              </w:tbl>
              <w:p w14:paraId="244FE3A8" w14:textId="77777777" w:rsidR="00F0575C" w:rsidRDefault="00F0575C" w:rsidP="00F0575C">
                <w:pPr>
                  <w:rPr>
                    <w:color w:val="000000"/>
                  </w:rPr>
                </w:pPr>
              </w:p>
            </w:tc>
            <w:tc>
              <w:tcPr>
                <w:tcW w:w="948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  <w:p w14:paraId="27DD5915" w14:textId="77777777" w:rsidR="00F0575C" w:rsidRDefault="00F0575C" w:rsidP="00F0575C">
                <w:pPr>
                  <w:rPr>
                    <w:sz w:val="20"/>
                    <w:szCs w:val="20"/>
                  </w:rPr>
                </w:pPr>
              </w:p>
            </w:tc>
            <w:tc>
              <w:tcPr>
                <w:tcW w:w="948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  <w:p w14:paraId="71AF452E" w14:textId="77777777" w:rsidR="00F0575C" w:rsidRDefault="00F0575C" w:rsidP="00F0575C">
                <w:pPr>
                  <w:rPr>
                    <w:sz w:val="20"/>
                    <w:szCs w:val="20"/>
                  </w:rPr>
                </w:pPr>
              </w:p>
            </w:tc>
            <w:tc>
              <w:tcPr>
                <w:tcW w:w="948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  <w:p w14:paraId="6BFDEBA5" w14:textId="77777777" w:rsidR="00F0575C" w:rsidRDefault="00F0575C" w:rsidP="00F0575C">
                <w:pPr>
                  <w:rPr>
                    <w:sz w:val="20"/>
                    <w:szCs w:val="20"/>
                  </w:rPr>
                </w:pPr>
              </w:p>
            </w:tc>
            <w:tc>
              <w:tcPr>
                <w:tcW w:w="106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  <w:p w14:paraId="0746158D" w14:textId="77777777" w:rsidR="00F0575C" w:rsidRDefault="00F0575C" w:rsidP="00F0575C">
                <w:pPr>
                  <w:rPr>
                    <w:color w:val="000000"/>
                  </w:rPr>
                </w:pPr>
                <w:r>
                  <w:rPr>
                    <w:noProof/>
                    <w:color w:val="000000"/>
                    <w:lang w:eastAsia="pt-PT"/>
                  </w:rPr>
                  <w:drawing>
                    <wp:anchor distT="0" distB="0" distL="114300" distR="114300" simplePos="0" relativeHeight="251661312" behindDoc="0" locked="0" layoutInCell="1" allowOverlap="1" wp14:anchorId="6F3A2043" wp14:editId="23F4909E">
                      <wp:simplePos x="0" y="0"/>
                      <wp:positionH relativeFrom="column">
                        <wp:posOffset>133350</wp:posOffset>
                      </wp:positionH>
                      <wp:positionV relativeFrom="paragraph">
                        <wp:posOffset>177800</wp:posOffset>
                      </wp:positionV>
                      <wp:extent cx="1238250" cy="457200"/>
                      <wp:effectExtent l="0" t="0" r="0" b="0"/>
                      <wp:wrapNone/>
                      <wp:docPr id="1065" name="Imagem 1065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065" name="Imagem 3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3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238250" cy="4572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pic:spPr>
                          </pic:pic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w:r>
                <w:r>
                  <w:rPr>
                    <w:noProof/>
                    <w:color w:val="000000"/>
                    <w:lang w:eastAsia="pt-PT"/>
                  </w:rPr>
                  <w:drawing>
                    <wp:anchor distT="0" distB="0" distL="114300" distR="114300" simplePos="0" relativeHeight="251662336" behindDoc="0" locked="0" layoutInCell="1" allowOverlap="1" wp14:anchorId="785CD4FD" wp14:editId="1C63D4B7">
                      <wp:simplePos x="0" y="0"/>
                      <wp:positionH relativeFrom="column">
                        <wp:posOffset>1511300</wp:posOffset>
                      </wp:positionH>
                      <wp:positionV relativeFrom="paragraph">
                        <wp:posOffset>165100</wp:posOffset>
                      </wp:positionV>
                      <wp:extent cx="850900" cy="546100"/>
                      <wp:effectExtent l="0" t="0" r="6350" b="6350"/>
                      <wp:wrapNone/>
                      <wp:docPr id="1066" name="Imagem 1066" descr="http://www.portalautarquico.dgal.gov.pt/static-img/2014-07/2014-07-10113402_d1729f48-4016-49fe-9d81-2e466e005c94$$1d53d905-4c2f-4b36-9dd8-7e8d2e881a7d$$7f14892e-0fac-445c-bbf4-12389e5222a2$$CoatOfArms$$pt$$1.jpg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066" name="Imagem 7" descr="http://www.portalautarquico.dgal.gov.pt/static-img/2014-07/2014-07-10113402_d1729f48-4016-49fe-9d81-2e466e005c94$$1d53d905-4c2f-4b36-9dd8-7e8d2e881a7d$$7f14892e-0fac-445c-bbf4-12389e5222a2$$CoatOfArms$$pt$$1.jpg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4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850900" cy="5461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pic:spPr>
                          </pic:pic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w:r>
              </w:p>
              <w:tbl>
                <w:tblPr>
                  <w:tblW w:w="927" w:type="dxa"/>
                  <w:tblCellSpacing w:w="0" w:type="dxa"/>
                  <w:tblCellMar>
                    <w:left w:w="0" w:type="dxa"/>
                    <w:right w:w="0" w:type="dxa"/>
                  </w:tblCellMar>
                  <w:tblLook w:val="04A0" w:firstRow="1" w:lastRow="0" w:firstColumn="1" w:lastColumn="0" w:noHBand="0" w:noVBand="1"/>
                </w:tblPr>
                <w:tblGrid>
                  <w:gridCol w:w="926"/>
                </w:tblGrid>
                <w:tr w:rsidR="00F0575C" w14:paraId="1AD8A10C" w14:textId="77777777" w:rsidTr="00F0575C">
                  <w:trPr>
                    <w:trHeight w:val="67"/>
                    <w:tblCellSpacing w:w="0" w:type="dxa"/>
                  </w:trPr>
                  <w:tc>
                    <w:tcPr>
                      <w:tcW w:w="927" w:type="dxa"/>
                      <w:tcBorders>
                        <w:top w:val="nil"/>
                        <w:left w:val="nil"/>
                        <w:bottom w:val="nil"/>
                        <w:right w:val="nil"/>
                      </w:tcBorders>
                      <w:shd w:val="clear" w:color="auto" w:fill="auto"/>
                      <w:noWrap/>
                      <w:vAlign w:val="bottom"/>
                      <w:hideMark/>
                    </w:tcPr>
                    <w:p w14:paraId="26B57866" w14:textId="77777777" w:rsidR="00F0575C" w:rsidRDefault="00F0575C" w:rsidP="00F0575C">
                      <w:pPr>
                        <w:rPr>
                          <w:color w:val="000000"/>
                        </w:rPr>
                      </w:pPr>
                    </w:p>
                  </w:tc>
                </w:tr>
              </w:tbl>
              <w:p w14:paraId="03A7017C" w14:textId="77777777" w:rsidR="00F0575C" w:rsidRDefault="00F0575C" w:rsidP="00F0575C">
                <w:pPr>
                  <w:rPr>
                    <w:color w:val="000000"/>
                  </w:rPr>
                </w:pPr>
              </w:p>
            </w:tc>
            <w:tc>
              <w:tcPr>
                <w:tcW w:w="948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  <w:p w14:paraId="38F0A766" w14:textId="77777777" w:rsidR="00F0575C" w:rsidRDefault="00F0575C" w:rsidP="00F0575C">
                <w:pPr>
                  <w:rPr>
                    <w:sz w:val="20"/>
                    <w:szCs w:val="20"/>
                  </w:rPr>
                </w:pPr>
              </w:p>
            </w:tc>
            <w:tc>
              <w:tcPr>
                <w:tcW w:w="948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  <w:p w14:paraId="0352B41F" w14:textId="77777777" w:rsidR="00F0575C" w:rsidRDefault="00F0575C" w:rsidP="00F0575C">
                <w:pPr>
                  <w:rPr>
                    <w:sz w:val="20"/>
                    <w:szCs w:val="20"/>
                  </w:rPr>
                </w:pPr>
              </w:p>
            </w:tc>
            <w:tc>
              <w:tcPr>
                <w:tcW w:w="9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  <w:p w14:paraId="16D4C85B" w14:textId="77777777" w:rsidR="00F0575C" w:rsidRDefault="00F0575C" w:rsidP="00F0575C">
                <w:pPr>
                  <w:rPr>
                    <w:sz w:val="20"/>
                    <w:szCs w:val="20"/>
                  </w:rPr>
                </w:pPr>
              </w:p>
            </w:tc>
          </w:tr>
          <w:tr w:rsidR="00F0575C" w14:paraId="12D2403E" w14:textId="77777777" w:rsidTr="00F0575C">
            <w:trPr>
              <w:gridAfter w:val="3"/>
              <w:wAfter w:w="1663" w:type="dxa"/>
              <w:trHeight w:val="67"/>
            </w:trPr>
            <w:tc>
              <w:tcPr>
                <w:tcW w:w="106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  <w:p w14:paraId="18D97A54" w14:textId="77777777" w:rsidR="00F0575C" w:rsidRDefault="00F0575C" w:rsidP="00F0575C">
                <w:pPr>
                  <w:rPr>
                    <w:sz w:val="20"/>
                    <w:szCs w:val="20"/>
                  </w:rPr>
                </w:pPr>
              </w:p>
            </w:tc>
            <w:tc>
              <w:tcPr>
                <w:tcW w:w="948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  <w:p w14:paraId="6A369B17" w14:textId="77777777" w:rsidR="00F0575C" w:rsidRDefault="00F0575C" w:rsidP="00F0575C">
                <w:pPr>
                  <w:rPr>
                    <w:sz w:val="20"/>
                    <w:szCs w:val="20"/>
                  </w:rPr>
                </w:pPr>
              </w:p>
            </w:tc>
            <w:tc>
              <w:tcPr>
                <w:tcW w:w="948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  <w:p w14:paraId="4BE8B27F" w14:textId="77777777" w:rsidR="00F0575C" w:rsidRDefault="00F0575C" w:rsidP="00F0575C">
                <w:pPr>
                  <w:rPr>
                    <w:sz w:val="20"/>
                    <w:szCs w:val="20"/>
                  </w:rPr>
                </w:pPr>
              </w:p>
            </w:tc>
            <w:tc>
              <w:tcPr>
                <w:tcW w:w="948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  <w:p w14:paraId="3914969E" w14:textId="77777777" w:rsidR="00F0575C" w:rsidRDefault="00F0575C" w:rsidP="00F0575C">
                <w:pPr>
                  <w:rPr>
                    <w:sz w:val="20"/>
                    <w:szCs w:val="20"/>
                  </w:rPr>
                </w:pPr>
              </w:p>
            </w:tc>
            <w:tc>
              <w:tcPr>
                <w:tcW w:w="106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  <w:p w14:paraId="65E2F520" w14:textId="77777777" w:rsidR="00F0575C" w:rsidRDefault="00F0575C" w:rsidP="00F0575C">
                <w:pPr>
                  <w:rPr>
                    <w:sz w:val="20"/>
                    <w:szCs w:val="20"/>
                  </w:rPr>
                </w:pPr>
              </w:p>
            </w:tc>
            <w:tc>
              <w:tcPr>
                <w:tcW w:w="948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  <w:p w14:paraId="4EE2C2A3" w14:textId="77777777" w:rsidR="00F0575C" w:rsidRDefault="00F0575C" w:rsidP="00F0575C">
                <w:pPr>
                  <w:rPr>
                    <w:sz w:val="20"/>
                    <w:szCs w:val="20"/>
                  </w:rPr>
                </w:pPr>
              </w:p>
            </w:tc>
            <w:tc>
              <w:tcPr>
                <w:tcW w:w="948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  <w:p w14:paraId="6C51C446" w14:textId="77777777" w:rsidR="00F0575C" w:rsidRDefault="00F0575C" w:rsidP="00F0575C">
                <w:pPr>
                  <w:rPr>
                    <w:sz w:val="20"/>
                    <w:szCs w:val="20"/>
                  </w:rPr>
                </w:pPr>
              </w:p>
            </w:tc>
            <w:tc>
              <w:tcPr>
                <w:tcW w:w="9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  <w:p w14:paraId="17E3A233" w14:textId="77777777" w:rsidR="00F0575C" w:rsidRDefault="00F0575C" w:rsidP="00F0575C">
                <w:pPr>
                  <w:rPr>
                    <w:sz w:val="20"/>
                    <w:szCs w:val="20"/>
                  </w:rPr>
                </w:pPr>
              </w:p>
            </w:tc>
          </w:tr>
          <w:tr w:rsidR="00F0575C" w14:paraId="3A2A9F4E" w14:textId="77777777" w:rsidTr="00F0575C">
            <w:trPr>
              <w:gridAfter w:val="3"/>
              <w:wAfter w:w="1663" w:type="dxa"/>
              <w:trHeight w:val="67"/>
            </w:trPr>
            <w:tc>
              <w:tcPr>
                <w:tcW w:w="106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  <w:p w14:paraId="26F74977" w14:textId="77777777" w:rsidR="00F0575C" w:rsidRDefault="00F0575C" w:rsidP="00F0575C">
                <w:pPr>
                  <w:rPr>
                    <w:sz w:val="20"/>
                    <w:szCs w:val="20"/>
                  </w:rPr>
                </w:pPr>
              </w:p>
            </w:tc>
            <w:tc>
              <w:tcPr>
                <w:tcW w:w="948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  <w:p w14:paraId="77CA23E2" w14:textId="77777777" w:rsidR="00F0575C" w:rsidRDefault="00F0575C" w:rsidP="00F0575C">
                <w:pPr>
                  <w:rPr>
                    <w:sz w:val="20"/>
                    <w:szCs w:val="20"/>
                  </w:rPr>
                </w:pPr>
              </w:p>
            </w:tc>
            <w:tc>
              <w:tcPr>
                <w:tcW w:w="948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  <w:p w14:paraId="20CF8426" w14:textId="77777777" w:rsidR="00F0575C" w:rsidRDefault="00F0575C" w:rsidP="00F0575C">
                <w:pPr>
                  <w:rPr>
                    <w:sz w:val="20"/>
                    <w:szCs w:val="20"/>
                  </w:rPr>
                </w:pPr>
              </w:p>
            </w:tc>
            <w:tc>
              <w:tcPr>
                <w:tcW w:w="948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  <w:p w14:paraId="540D60C6" w14:textId="77777777" w:rsidR="00F0575C" w:rsidRDefault="00F0575C" w:rsidP="00F0575C">
                <w:pPr>
                  <w:rPr>
                    <w:sz w:val="20"/>
                    <w:szCs w:val="20"/>
                  </w:rPr>
                </w:pPr>
              </w:p>
            </w:tc>
            <w:tc>
              <w:tcPr>
                <w:tcW w:w="106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  <w:p w14:paraId="204663E6" w14:textId="77777777" w:rsidR="00F0575C" w:rsidRDefault="00F0575C" w:rsidP="00F0575C">
                <w:pPr>
                  <w:rPr>
                    <w:sz w:val="20"/>
                    <w:szCs w:val="20"/>
                  </w:rPr>
                </w:pPr>
              </w:p>
            </w:tc>
            <w:tc>
              <w:tcPr>
                <w:tcW w:w="948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  <w:p w14:paraId="47732B79" w14:textId="77777777" w:rsidR="00F0575C" w:rsidRDefault="00F0575C" w:rsidP="00F0575C">
                <w:pPr>
                  <w:rPr>
                    <w:sz w:val="20"/>
                    <w:szCs w:val="20"/>
                  </w:rPr>
                </w:pPr>
              </w:p>
            </w:tc>
            <w:tc>
              <w:tcPr>
                <w:tcW w:w="948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  <w:p w14:paraId="28578E49" w14:textId="77777777" w:rsidR="00F0575C" w:rsidRDefault="00F0575C" w:rsidP="00F0575C">
                <w:pPr>
                  <w:rPr>
                    <w:sz w:val="20"/>
                    <w:szCs w:val="20"/>
                  </w:rPr>
                </w:pPr>
              </w:p>
            </w:tc>
            <w:tc>
              <w:tcPr>
                <w:tcW w:w="9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  <w:p w14:paraId="41FA4B61" w14:textId="77777777" w:rsidR="00F0575C" w:rsidRDefault="00F0575C" w:rsidP="00F0575C">
                <w:pPr>
                  <w:rPr>
                    <w:sz w:val="20"/>
                    <w:szCs w:val="20"/>
                  </w:rPr>
                </w:pPr>
              </w:p>
            </w:tc>
          </w:tr>
          <w:tr w:rsidR="00F0575C" w14:paraId="338F1B0E" w14:textId="77777777" w:rsidTr="00F0575C">
            <w:trPr>
              <w:gridAfter w:val="3"/>
              <w:wAfter w:w="1663" w:type="dxa"/>
              <w:trHeight w:val="67"/>
            </w:trPr>
            <w:tc>
              <w:tcPr>
                <w:tcW w:w="106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  <w:p w14:paraId="102E4FBA" w14:textId="77777777" w:rsidR="00F0575C" w:rsidRDefault="00F0575C" w:rsidP="00F0575C">
                <w:pPr>
                  <w:rPr>
                    <w:sz w:val="20"/>
                    <w:szCs w:val="20"/>
                  </w:rPr>
                </w:pPr>
              </w:p>
            </w:tc>
            <w:tc>
              <w:tcPr>
                <w:tcW w:w="948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  <w:p w14:paraId="5BB5449F" w14:textId="77777777" w:rsidR="00F0575C" w:rsidRDefault="00F0575C" w:rsidP="00F0575C">
                <w:pPr>
                  <w:rPr>
                    <w:sz w:val="20"/>
                    <w:szCs w:val="20"/>
                  </w:rPr>
                </w:pPr>
              </w:p>
            </w:tc>
            <w:tc>
              <w:tcPr>
                <w:tcW w:w="948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  <w:p w14:paraId="54166E7D" w14:textId="77777777" w:rsidR="00F0575C" w:rsidRDefault="00F0575C" w:rsidP="00F0575C">
                <w:pPr>
                  <w:rPr>
                    <w:sz w:val="20"/>
                    <w:szCs w:val="20"/>
                  </w:rPr>
                </w:pPr>
              </w:p>
            </w:tc>
            <w:tc>
              <w:tcPr>
                <w:tcW w:w="948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  <w:p w14:paraId="7B998C5F" w14:textId="77777777" w:rsidR="00F0575C" w:rsidRDefault="00F0575C" w:rsidP="00F0575C">
                <w:pPr>
                  <w:rPr>
                    <w:sz w:val="20"/>
                    <w:szCs w:val="20"/>
                  </w:rPr>
                </w:pPr>
              </w:p>
            </w:tc>
            <w:tc>
              <w:tcPr>
                <w:tcW w:w="106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  <w:p w14:paraId="4CAB05FB" w14:textId="77777777" w:rsidR="00F0575C" w:rsidRDefault="00F0575C" w:rsidP="00F0575C">
                <w:pPr>
                  <w:rPr>
                    <w:sz w:val="20"/>
                    <w:szCs w:val="20"/>
                  </w:rPr>
                </w:pPr>
              </w:p>
            </w:tc>
            <w:tc>
              <w:tcPr>
                <w:tcW w:w="948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  <w:p w14:paraId="5811568F" w14:textId="77777777" w:rsidR="00F0575C" w:rsidRDefault="00F0575C" w:rsidP="00F0575C">
                <w:pPr>
                  <w:rPr>
                    <w:sz w:val="20"/>
                    <w:szCs w:val="20"/>
                  </w:rPr>
                </w:pPr>
              </w:p>
            </w:tc>
            <w:tc>
              <w:tcPr>
                <w:tcW w:w="948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  <w:p w14:paraId="2C3286C4" w14:textId="77777777" w:rsidR="00F0575C" w:rsidRDefault="00F0575C" w:rsidP="00F0575C">
                <w:pPr>
                  <w:rPr>
                    <w:sz w:val="20"/>
                    <w:szCs w:val="20"/>
                  </w:rPr>
                </w:pPr>
              </w:p>
            </w:tc>
            <w:tc>
              <w:tcPr>
                <w:tcW w:w="9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  <w:p w14:paraId="2968C660" w14:textId="77777777" w:rsidR="00F0575C" w:rsidRDefault="00F0575C" w:rsidP="00F0575C">
                <w:pPr>
                  <w:rPr>
                    <w:sz w:val="20"/>
                    <w:szCs w:val="20"/>
                  </w:rPr>
                </w:pPr>
              </w:p>
            </w:tc>
          </w:tr>
          <w:tr w:rsidR="00F0575C" w:rsidRPr="0052033F" w14:paraId="38162E7D" w14:textId="77777777" w:rsidTr="00F0575C">
            <w:trPr>
              <w:trHeight w:val="71"/>
            </w:trPr>
            <w:tc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  <w:p w14:paraId="140DBB2F" w14:textId="77777777" w:rsidR="0052033F" w:rsidRPr="0052033F" w:rsidRDefault="0052033F" w:rsidP="0052033F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pt-PT"/>
                  </w:rPr>
                </w:pPr>
              </w:p>
            </w:tc>
            <w:tc>
              <w:tcPr>
                <w:tcW w:w="791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  <w:p w14:paraId="6DD2BE68" w14:textId="77777777" w:rsidR="0052033F" w:rsidRPr="0052033F" w:rsidRDefault="0052033F" w:rsidP="0052033F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pt-PT"/>
                  </w:rPr>
                </w:pPr>
              </w:p>
            </w:tc>
            <w:tc>
              <w:tcPr>
                <w:tcW w:w="788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  <w:p w14:paraId="48DF8ECC" w14:textId="77777777" w:rsidR="0052033F" w:rsidRPr="0052033F" w:rsidRDefault="0052033F" w:rsidP="0052033F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pt-PT"/>
                  </w:rPr>
                </w:pPr>
              </w:p>
            </w:tc>
            <w:tc>
              <w:tcPr>
                <w:tcW w:w="788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  <w:p w14:paraId="4375FB0E" w14:textId="77777777" w:rsidR="0052033F" w:rsidRPr="0052033F" w:rsidRDefault="0052033F" w:rsidP="0052033F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pt-PT"/>
                  </w:rPr>
                </w:pPr>
              </w:p>
            </w:tc>
            <w:tc>
              <w:tcPr>
                <w:tcW w:w="982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  <w:p w14:paraId="202D24D9" w14:textId="77777777" w:rsidR="0052033F" w:rsidRPr="0052033F" w:rsidRDefault="0052033F" w:rsidP="0052033F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pt-PT"/>
                  </w:rPr>
                </w:pPr>
              </w:p>
            </w:tc>
            <w:tc>
              <w:tcPr>
                <w:tcW w:w="853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  <w:p w14:paraId="7EEB6DB9" w14:textId="77777777" w:rsidR="0052033F" w:rsidRPr="0052033F" w:rsidRDefault="0052033F" w:rsidP="0052033F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pt-PT"/>
                  </w:rPr>
                </w:pPr>
              </w:p>
            </w:tc>
            <w:tc>
              <w:tcPr>
                <w:tcW w:w="78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  <w:p w14:paraId="28DD4AB2" w14:textId="77777777" w:rsidR="0052033F" w:rsidRPr="0052033F" w:rsidRDefault="0052033F" w:rsidP="0052033F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pt-PT"/>
                  </w:rPr>
                </w:pPr>
              </w:p>
            </w:tc>
            <w:tc>
              <w:tcPr>
                <w:tcW w:w="1885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  <w:p w14:paraId="4C874523" w14:textId="77777777" w:rsidR="0052033F" w:rsidRPr="0052033F" w:rsidRDefault="0052033F" w:rsidP="0052033F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pt-PT"/>
                  </w:rPr>
                </w:pPr>
              </w:p>
            </w:tc>
            <w:tc>
              <w:tcPr>
                <w:tcW w:w="78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  <w:p w14:paraId="7C742B93" w14:textId="77777777" w:rsidR="0052033F" w:rsidRPr="0052033F" w:rsidRDefault="0052033F" w:rsidP="0052033F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pt-PT"/>
                  </w:rPr>
                </w:pPr>
              </w:p>
            </w:tc>
            <w:tc>
              <w:tcPr>
                <w:tcW w:w="78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  <w:p w14:paraId="0FB89AC5" w14:textId="77777777" w:rsidR="0052033F" w:rsidRPr="0052033F" w:rsidRDefault="0052033F" w:rsidP="0052033F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pt-PT"/>
                  </w:rPr>
                </w:pPr>
              </w:p>
            </w:tc>
          </w:tr>
          <w:tr w:rsidR="00F0575C" w:rsidRPr="0052033F" w14:paraId="5CA64989" w14:textId="77777777" w:rsidTr="00F0575C">
            <w:trPr>
              <w:trHeight w:val="71"/>
            </w:trPr>
            <w:tc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  <w:p w14:paraId="460250B8" w14:textId="77777777" w:rsidR="0052033F" w:rsidRPr="0052033F" w:rsidRDefault="0052033F" w:rsidP="0052033F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pt-PT"/>
                  </w:rPr>
                </w:pPr>
              </w:p>
            </w:tc>
            <w:tc>
              <w:tcPr>
                <w:tcW w:w="791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  <w:p w14:paraId="61DF7E7B" w14:textId="77777777" w:rsidR="0052033F" w:rsidRPr="0052033F" w:rsidRDefault="0052033F" w:rsidP="0052033F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pt-PT"/>
                  </w:rPr>
                </w:pPr>
              </w:p>
            </w:tc>
            <w:tc>
              <w:tcPr>
                <w:tcW w:w="788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  <w:p w14:paraId="56041424" w14:textId="77777777" w:rsidR="0052033F" w:rsidRPr="0052033F" w:rsidRDefault="0052033F" w:rsidP="0052033F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pt-PT"/>
                  </w:rPr>
                </w:pPr>
              </w:p>
            </w:tc>
            <w:tc>
              <w:tcPr>
                <w:tcW w:w="788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  <w:p w14:paraId="758592A6" w14:textId="77777777" w:rsidR="0052033F" w:rsidRPr="0052033F" w:rsidRDefault="0052033F" w:rsidP="0052033F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pt-PT"/>
                  </w:rPr>
                </w:pPr>
              </w:p>
            </w:tc>
            <w:tc>
              <w:tcPr>
                <w:tcW w:w="982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  <w:p w14:paraId="2057E7E3" w14:textId="77777777" w:rsidR="0052033F" w:rsidRPr="0052033F" w:rsidRDefault="0052033F" w:rsidP="0052033F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pt-PT"/>
                  </w:rPr>
                </w:pPr>
              </w:p>
            </w:tc>
            <w:tc>
              <w:tcPr>
                <w:tcW w:w="853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  <w:p w14:paraId="6767B36C" w14:textId="77777777" w:rsidR="0052033F" w:rsidRPr="0052033F" w:rsidRDefault="0052033F" w:rsidP="0052033F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pt-PT"/>
                  </w:rPr>
                </w:pPr>
              </w:p>
            </w:tc>
            <w:tc>
              <w:tcPr>
                <w:tcW w:w="78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  <w:p w14:paraId="105B2CC6" w14:textId="77777777" w:rsidR="0052033F" w:rsidRPr="0052033F" w:rsidRDefault="0052033F" w:rsidP="0052033F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pt-PT"/>
                  </w:rPr>
                </w:pPr>
              </w:p>
            </w:tc>
            <w:tc>
              <w:tcPr>
                <w:tcW w:w="1885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  <w:p w14:paraId="14D1690C" w14:textId="77777777" w:rsidR="0052033F" w:rsidRPr="0052033F" w:rsidRDefault="0052033F" w:rsidP="0052033F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pt-PT"/>
                  </w:rPr>
                </w:pPr>
              </w:p>
            </w:tc>
            <w:tc>
              <w:tcPr>
                <w:tcW w:w="78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  <w:p w14:paraId="40B79EEB" w14:textId="77777777" w:rsidR="0052033F" w:rsidRPr="0052033F" w:rsidRDefault="0052033F" w:rsidP="0052033F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pt-PT"/>
                  </w:rPr>
                </w:pPr>
              </w:p>
            </w:tc>
            <w:tc>
              <w:tcPr>
                <w:tcW w:w="78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  <w:p w14:paraId="5F5861A1" w14:textId="77777777" w:rsidR="0052033F" w:rsidRPr="0052033F" w:rsidRDefault="0052033F" w:rsidP="0052033F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pt-PT"/>
                  </w:rPr>
                </w:pPr>
              </w:p>
            </w:tc>
          </w:tr>
        </w:tbl>
        <w:p w14:paraId="725FE3C2" w14:textId="77777777" w:rsidR="00841E6B" w:rsidRPr="00001E6F" w:rsidRDefault="00841E6B" w:rsidP="00767F78">
          <w:pPr>
            <w:spacing w:after="0" w:line="240" w:lineRule="auto"/>
            <w:ind w:right="72"/>
            <w:jc w:val="center"/>
            <w:rPr>
              <w:sz w:val="20"/>
              <w:szCs w:val="20"/>
            </w:rPr>
          </w:pPr>
        </w:p>
      </w:tc>
    </w:tr>
    <w:tr w:rsidR="0006786B" w:rsidRPr="0006786B" w14:paraId="7F4CEE07" w14:textId="77777777" w:rsidTr="00F0575C">
      <w:tblPrEx>
        <w:tblCellMar>
          <w:left w:w="70" w:type="dxa"/>
          <w:right w:w="70" w:type="dxa"/>
        </w:tblCellMar>
        <w:tblLook w:val="04A0" w:firstRow="1" w:lastRow="0" w:firstColumn="1" w:lastColumn="0" w:noHBand="0" w:noVBand="1"/>
      </w:tblPrEx>
      <w:trPr>
        <w:gridBefore w:val="1"/>
        <w:gridAfter w:val="1"/>
        <w:wBefore w:w="385" w:type="dxa"/>
        <w:wAfter w:w="7" w:type="dxa"/>
        <w:trHeight w:val="95"/>
      </w:trPr>
      <w:tc>
        <w:tcPr>
          <w:tcW w:w="982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</w:tcPr>
        <w:p w14:paraId="2C521184" w14:textId="77777777" w:rsidR="0006786B" w:rsidRPr="0006786B" w:rsidRDefault="0006786B" w:rsidP="0006786B">
          <w:pPr>
            <w:spacing w:after="0" w:line="240" w:lineRule="auto"/>
            <w:rPr>
              <w:rFonts w:eastAsia="Times New Roman" w:cs="Times New Roman"/>
              <w:color w:val="000000"/>
              <w:lang w:eastAsia="pt-PT"/>
            </w:rPr>
          </w:pPr>
        </w:p>
      </w:tc>
      <w:tc>
        <w:tcPr>
          <w:tcW w:w="982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14:paraId="6376B4F1" w14:textId="77777777" w:rsidR="0006786B" w:rsidRPr="0006786B" w:rsidRDefault="0006786B" w:rsidP="0006786B">
          <w:pPr>
            <w:spacing w:after="0" w:line="240" w:lineRule="auto"/>
            <w:rPr>
              <w:rFonts w:ascii="Times New Roman" w:eastAsia="Times New Roman" w:hAnsi="Times New Roman" w:cs="Times New Roman"/>
              <w:sz w:val="20"/>
              <w:szCs w:val="20"/>
              <w:lang w:eastAsia="pt-PT"/>
            </w:rPr>
          </w:pPr>
        </w:p>
      </w:tc>
      <w:tc>
        <w:tcPr>
          <w:tcW w:w="982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14:paraId="5C086009" w14:textId="77777777" w:rsidR="0006786B" w:rsidRPr="0006786B" w:rsidRDefault="0006786B" w:rsidP="0006786B">
          <w:pPr>
            <w:spacing w:after="0" w:line="240" w:lineRule="auto"/>
            <w:rPr>
              <w:rFonts w:ascii="Times New Roman" w:eastAsia="Times New Roman" w:hAnsi="Times New Roman" w:cs="Times New Roman"/>
              <w:sz w:val="20"/>
              <w:szCs w:val="20"/>
              <w:lang w:eastAsia="pt-PT"/>
            </w:rPr>
          </w:pPr>
        </w:p>
      </w:tc>
      <w:tc>
        <w:tcPr>
          <w:tcW w:w="982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14:paraId="485914FB" w14:textId="77777777" w:rsidR="0006786B" w:rsidRPr="0006786B" w:rsidRDefault="0006786B" w:rsidP="0006786B">
          <w:pPr>
            <w:spacing w:after="0" w:line="240" w:lineRule="auto"/>
            <w:rPr>
              <w:rFonts w:ascii="Times New Roman" w:eastAsia="Times New Roman" w:hAnsi="Times New Roman" w:cs="Times New Roman"/>
              <w:sz w:val="20"/>
              <w:szCs w:val="20"/>
              <w:lang w:eastAsia="pt-PT"/>
            </w:rPr>
          </w:pPr>
        </w:p>
      </w:tc>
      <w:tc>
        <w:tcPr>
          <w:tcW w:w="982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14:paraId="1C86C79D" w14:textId="77777777" w:rsidR="0006786B" w:rsidRPr="0006786B" w:rsidRDefault="0006786B" w:rsidP="0006786B">
          <w:pPr>
            <w:spacing w:after="0" w:line="240" w:lineRule="auto"/>
            <w:rPr>
              <w:rFonts w:ascii="Times New Roman" w:eastAsia="Times New Roman" w:hAnsi="Times New Roman" w:cs="Times New Roman"/>
              <w:sz w:val="20"/>
              <w:szCs w:val="20"/>
              <w:lang w:eastAsia="pt-PT"/>
            </w:rPr>
          </w:pPr>
        </w:p>
      </w:tc>
      <w:tc>
        <w:tcPr>
          <w:tcW w:w="982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14:paraId="79A4911F" w14:textId="77777777" w:rsidR="0006786B" w:rsidRPr="0006786B" w:rsidRDefault="0006786B" w:rsidP="0006786B">
          <w:pPr>
            <w:spacing w:after="0" w:line="240" w:lineRule="auto"/>
            <w:rPr>
              <w:rFonts w:ascii="Times New Roman" w:eastAsia="Times New Roman" w:hAnsi="Times New Roman" w:cs="Times New Roman"/>
              <w:sz w:val="20"/>
              <w:szCs w:val="20"/>
              <w:lang w:eastAsia="pt-PT"/>
            </w:rPr>
          </w:pPr>
        </w:p>
      </w:tc>
      <w:tc>
        <w:tcPr>
          <w:tcW w:w="982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14:paraId="39605038" w14:textId="77777777" w:rsidR="0006786B" w:rsidRPr="0006786B" w:rsidRDefault="0006786B" w:rsidP="0006786B">
          <w:pPr>
            <w:spacing w:after="0" w:line="240" w:lineRule="auto"/>
            <w:rPr>
              <w:rFonts w:ascii="Times New Roman" w:eastAsia="Times New Roman" w:hAnsi="Times New Roman" w:cs="Times New Roman"/>
              <w:sz w:val="20"/>
              <w:szCs w:val="20"/>
              <w:lang w:eastAsia="pt-PT"/>
            </w:rPr>
          </w:pPr>
        </w:p>
      </w:tc>
      <w:tc>
        <w:tcPr>
          <w:tcW w:w="1103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14:paraId="3EF234DB" w14:textId="77777777" w:rsidR="0006786B" w:rsidRPr="0006786B" w:rsidRDefault="0006786B" w:rsidP="0006786B">
          <w:pPr>
            <w:spacing w:after="0" w:line="240" w:lineRule="auto"/>
            <w:rPr>
              <w:rFonts w:eastAsia="Times New Roman" w:cs="Times New Roman"/>
              <w:color w:val="000000"/>
              <w:lang w:eastAsia="pt-PT"/>
            </w:rPr>
          </w:pPr>
        </w:p>
        <w:tbl>
          <w:tblPr>
            <w:tblW w:w="0" w:type="auto"/>
            <w:tblCellSpacing w:w="0" w:type="dxa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958"/>
          </w:tblGrid>
          <w:tr w:rsidR="0006786B" w:rsidRPr="0006786B" w14:paraId="4CE5D3BB" w14:textId="77777777" w:rsidTr="00F0575C">
            <w:trPr>
              <w:trHeight w:val="95"/>
              <w:tblCellSpacing w:w="0" w:type="dxa"/>
            </w:trPr>
            <w:tc>
              <w:tcPr>
                <w:tcW w:w="95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  <w:p w14:paraId="6CE29E75" w14:textId="77777777" w:rsidR="0006786B" w:rsidRPr="0006786B" w:rsidRDefault="0006786B" w:rsidP="0006786B">
                <w:pPr>
                  <w:spacing w:after="0" w:line="240" w:lineRule="auto"/>
                  <w:rPr>
                    <w:rFonts w:eastAsia="Times New Roman" w:cs="Times New Roman"/>
                    <w:color w:val="000000"/>
                    <w:lang w:eastAsia="pt-PT"/>
                  </w:rPr>
                </w:pPr>
              </w:p>
            </w:tc>
          </w:tr>
        </w:tbl>
        <w:p w14:paraId="27F8960F" w14:textId="77777777" w:rsidR="0006786B" w:rsidRPr="0006786B" w:rsidRDefault="0006786B" w:rsidP="0006786B">
          <w:pPr>
            <w:spacing w:after="0" w:line="240" w:lineRule="auto"/>
            <w:rPr>
              <w:rFonts w:eastAsia="Times New Roman" w:cs="Times New Roman"/>
              <w:color w:val="000000"/>
              <w:lang w:eastAsia="pt-PT"/>
            </w:rPr>
          </w:pPr>
        </w:p>
      </w:tc>
      <w:tc>
        <w:tcPr>
          <w:tcW w:w="1354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14:paraId="06A19139" w14:textId="77777777" w:rsidR="0006786B" w:rsidRPr="0006786B" w:rsidRDefault="0006786B" w:rsidP="0006786B">
          <w:pPr>
            <w:spacing w:after="0" w:line="240" w:lineRule="auto"/>
            <w:rPr>
              <w:rFonts w:ascii="Times New Roman" w:eastAsia="Times New Roman" w:hAnsi="Times New Roman" w:cs="Times New Roman"/>
              <w:sz w:val="20"/>
              <w:szCs w:val="20"/>
              <w:lang w:eastAsia="pt-PT"/>
            </w:rPr>
          </w:pPr>
        </w:p>
      </w:tc>
    </w:tr>
    <w:tr w:rsidR="0006786B" w:rsidRPr="0006786B" w14:paraId="70CD4F8C" w14:textId="77777777" w:rsidTr="00F0575C">
      <w:tblPrEx>
        <w:tblCellMar>
          <w:left w:w="70" w:type="dxa"/>
          <w:right w:w="70" w:type="dxa"/>
        </w:tblCellMar>
        <w:tblLook w:val="04A0" w:firstRow="1" w:lastRow="0" w:firstColumn="1" w:lastColumn="0" w:noHBand="0" w:noVBand="1"/>
      </w:tblPrEx>
      <w:trPr>
        <w:gridBefore w:val="1"/>
        <w:gridAfter w:val="1"/>
        <w:wBefore w:w="385" w:type="dxa"/>
        <w:wAfter w:w="7" w:type="dxa"/>
        <w:trHeight w:val="95"/>
      </w:trPr>
      <w:tc>
        <w:tcPr>
          <w:tcW w:w="982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</w:tcPr>
        <w:p w14:paraId="455476D5" w14:textId="77777777" w:rsidR="0006786B" w:rsidRPr="0006786B" w:rsidRDefault="0006786B" w:rsidP="0006786B">
          <w:pPr>
            <w:spacing w:after="0" w:line="240" w:lineRule="auto"/>
            <w:rPr>
              <w:rFonts w:ascii="Times New Roman" w:eastAsia="Times New Roman" w:hAnsi="Times New Roman" w:cs="Times New Roman"/>
              <w:sz w:val="20"/>
              <w:szCs w:val="20"/>
              <w:lang w:eastAsia="pt-PT"/>
            </w:rPr>
          </w:pPr>
        </w:p>
      </w:tc>
      <w:tc>
        <w:tcPr>
          <w:tcW w:w="982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14:paraId="545F9F9F" w14:textId="77777777" w:rsidR="0006786B" w:rsidRPr="0006786B" w:rsidRDefault="0006786B" w:rsidP="0006786B">
          <w:pPr>
            <w:spacing w:after="0" w:line="240" w:lineRule="auto"/>
            <w:rPr>
              <w:rFonts w:ascii="Times New Roman" w:eastAsia="Times New Roman" w:hAnsi="Times New Roman" w:cs="Times New Roman"/>
              <w:sz w:val="20"/>
              <w:szCs w:val="20"/>
              <w:lang w:eastAsia="pt-PT"/>
            </w:rPr>
          </w:pPr>
        </w:p>
      </w:tc>
      <w:tc>
        <w:tcPr>
          <w:tcW w:w="982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14:paraId="737B7338" w14:textId="77777777" w:rsidR="0006786B" w:rsidRPr="0006786B" w:rsidRDefault="0006786B" w:rsidP="0006786B">
          <w:pPr>
            <w:spacing w:after="0" w:line="240" w:lineRule="auto"/>
            <w:rPr>
              <w:rFonts w:ascii="Times New Roman" w:eastAsia="Times New Roman" w:hAnsi="Times New Roman" w:cs="Times New Roman"/>
              <w:sz w:val="20"/>
              <w:szCs w:val="20"/>
              <w:lang w:eastAsia="pt-PT"/>
            </w:rPr>
          </w:pPr>
        </w:p>
      </w:tc>
      <w:tc>
        <w:tcPr>
          <w:tcW w:w="982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14:paraId="62003117" w14:textId="77777777" w:rsidR="0006786B" w:rsidRPr="0006786B" w:rsidRDefault="0006786B" w:rsidP="0006786B">
          <w:pPr>
            <w:spacing w:after="0" w:line="240" w:lineRule="auto"/>
            <w:rPr>
              <w:rFonts w:ascii="Times New Roman" w:eastAsia="Times New Roman" w:hAnsi="Times New Roman" w:cs="Times New Roman"/>
              <w:sz w:val="20"/>
              <w:szCs w:val="20"/>
              <w:lang w:eastAsia="pt-PT"/>
            </w:rPr>
          </w:pPr>
        </w:p>
      </w:tc>
      <w:tc>
        <w:tcPr>
          <w:tcW w:w="982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14:paraId="3C682209" w14:textId="77777777" w:rsidR="0006786B" w:rsidRPr="0006786B" w:rsidRDefault="0006786B" w:rsidP="0006786B">
          <w:pPr>
            <w:spacing w:after="0" w:line="240" w:lineRule="auto"/>
            <w:rPr>
              <w:rFonts w:ascii="Times New Roman" w:eastAsia="Times New Roman" w:hAnsi="Times New Roman" w:cs="Times New Roman"/>
              <w:sz w:val="20"/>
              <w:szCs w:val="20"/>
              <w:lang w:eastAsia="pt-PT"/>
            </w:rPr>
          </w:pPr>
        </w:p>
      </w:tc>
      <w:tc>
        <w:tcPr>
          <w:tcW w:w="982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14:paraId="01EE9594" w14:textId="77777777" w:rsidR="0006786B" w:rsidRPr="0006786B" w:rsidRDefault="0006786B" w:rsidP="0006786B">
          <w:pPr>
            <w:spacing w:after="0" w:line="240" w:lineRule="auto"/>
            <w:rPr>
              <w:rFonts w:ascii="Times New Roman" w:eastAsia="Times New Roman" w:hAnsi="Times New Roman" w:cs="Times New Roman"/>
              <w:sz w:val="20"/>
              <w:szCs w:val="20"/>
              <w:lang w:eastAsia="pt-PT"/>
            </w:rPr>
          </w:pPr>
        </w:p>
      </w:tc>
      <w:tc>
        <w:tcPr>
          <w:tcW w:w="982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14:paraId="38ED0E3B" w14:textId="77777777" w:rsidR="0006786B" w:rsidRPr="0006786B" w:rsidRDefault="0006786B" w:rsidP="0006786B">
          <w:pPr>
            <w:spacing w:after="0" w:line="240" w:lineRule="auto"/>
            <w:rPr>
              <w:rFonts w:ascii="Times New Roman" w:eastAsia="Times New Roman" w:hAnsi="Times New Roman" w:cs="Times New Roman"/>
              <w:sz w:val="20"/>
              <w:szCs w:val="20"/>
              <w:lang w:eastAsia="pt-PT"/>
            </w:rPr>
          </w:pPr>
        </w:p>
      </w:tc>
      <w:tc>
        <w:tcPr>
          <w:tcW w:w="1103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14:paraId="7947C181" w14:textId="77777777" w:rsidR="0006786B" w:rsidRPr="0006786B" w:rsidRDefault="0006786B" w:rsidP="0006786B">
          <w:pPr>
            <w:spacing w:after="0" w:line="240" w:lineRule="auto"/>
            <w:rPr>
              <w:rFonts w:ascii="Times New Roman" w:eastAsia="Times New Roman" w:hAnsi="Times New Roman" w:cs="Times New Roman"/>
              <w:sz w:val="20"/>
              <w:szCs w:val="20"/>
              <w:lang w:eastAsia="pt-PT"/>
            </w:rPr>
          </w:pPr>
        </w:p>
      </w:tc>
      <w:tc>
        <w:tcPr>
          <w:tcW w:w="1354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14:paraId="50D75B10" w14:textId="77777777" w:rsidR="0006786B" w:rsidRPr="0006786B" w:rsidRDefault="0006786B" w:rsidP="0006786B">
          <w:pPr>
            <w:spacing w:after="0" w:line="240" w:lineRule="auto"/>
            <w:rPr>
              <w:rFonts w:ascii="Times New Roman" w:eastAsia="Times New Roman" w:hAnsi="Times New Roman" w:cs="Times New Roman"/>
              <w:sz w:val="20"/>
              <w:szCs w:val="20"/>
              <w:lang w:eastAsia="pt-PT"/>
            </w:rPr>
          </w:pPr>
        </w:p>
      </w:tc>
    </w:tr>
    <w:tr w:rsidR="0006786B" w:rsidRPr="0006786B" w14:paraId="1DCB0A01" w14:textId="77777777" w:rsidTr="00F0575C">
      <w:tblPrEx>
        <w:tblCellMar>
          <w:left w:w="70" w:type="dxa"/>
          <w:right w:w="70" w:type="dxa"/>
        </w:tblCellMar>
        <w:tblLook w:val="04A0" w:firstRow="1" w:lastRow="0" w:firstColumn="1" w:lastColumn="0" w:noHBand="0" w:noVBand="1"/>
      </w:tblPrEx>
      <w:trPr>
        <w:gridBefore w:val="1"/>
        <w:gridAfter w:val="1"/>
        <w:wBefore w:w="385" w:type="dxa"/>
        <w:wAfter w:w="7" w:type="dxa"/>
        <w:trHeight w:val="95"/>
      </w:trPr>
      <w:tc>
        <w:tcPr>
          <w:tcW w:w="982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14:paraId="0F71ACCB" w14:textId="77777777" w:rsidR="0006786B" w:rsidRPr="0006786B" w:rsidRDefault="0006786B" w:rsidP="0006786B">
          <w:pPr>
            <w:spacing w:after="0" w:line="240" w:lineRule="auto"/>
            <w:rPr>
              <w:rFonts w:ascii="Times New Roman" w:eastAsia="Times New Roman" w:hAnsi="Times New Roman" w:cs="Times New Roman"/>
              <w:sz w:val="20"/>
              <w:szCs w:val="20"/>
              <w:lang w:eastAsia="pt-PT"/>
            </w:rPr>
          </w:pPr>
        </w:p>
      </w:tc>
      <w:tc>
        <w:tcPr>
          <w:tcW w:w="982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14:paraId="16FE8FD6" w14:textId="77777777" w:rsidR="0006786B" w:rsidRPr="0006786B" w:rsidRDefault="0006786B" w:rsidP="0006786B">
          <w:pPr>
            <w:spacing w:after="0" w:line="240" w:lineRule="auto"/>
            <w:rPr>
              <w:rFonts w:ascii="Times New Roman" w:eastAsia="Times New Roman" w:hAnsi="Times New Roman" w:cs="Times New Roman"/>
              <w:sz w:val="20"/>
              <w:szCs w:val="20"/>
              <w:lang w:eastAsia="pt-PT"/>
            </w:rPr>
          </w:pPr>
        </w:p>
      </w:tc>
      <w:tc>
        <w:tcPr>
          <w:tcW w:w="982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14:paraId="3EE0BF09" w14:textId="77777777" w:rsidR="0006786B" w:rsidRPr="0006786B" w:rsidRDefault="0006786B" w:rsidP="0006786B">
          <w:pPr>
            <w:spacing w:after="0" w:line="240" w:lineRule="auto"/>
            <w:rPr>
              <w:rFonts w:ascii="Times New Roman" w:eastAsia="Times New Roman" w:hAnsi="Times New Roman" w:cs="Times New Roman"/>
              <w:sz w:val="20"/>
              <w:szCs w:val="20"/>
              <w:lang w:eastAsia="pt-PT"/>
            </w:rPr>
          </w:pPr>
        </w:p>
      </w:tc>
      <w:tc>
        <w:tcPr>
          <w:tcW w:w="982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14:paraId="4F0DA23F" w14:textId="77777777" w:rsidR="0006786B" w:rsidRPr="0006786B" w:rsidRDefault="0006786B" w:rsidP="0006786B">
          <w:pPr>
            <w:spacing w:after="0" w:line="240" w:lineRule="auto"/>
            <w:rPr>
              <w:rFonts w:ascii="Times New Roman" w:eastAsia="Times New Roman" w:hAnsi="Times New Roman" w:cs="Times New Roman"/>
              <w:sz w:val="20"/>
              <w:szCs w:val="20"/>
              <w:lang w:eastAsia="pt-PT"/>
            </w:rPr>
          </w:pPr>
        </w:p>
      </w:tc>
      <w:tc>
        <w:tcPr>
          <w:tcW w:w="982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14:paraId="59162CE4" w14:textId="77777777" w:rsidR="0006786B" w:rsidRPr="0006786B" w:rsidRDefault="0006786B" w:rsidP="0006786B">
          <w:pPr>
            <w:spacing w:after="0" w:line="240" w:lineRule="auto"/>
            <w:rPr>
              <w:rFonts w:ascii="Times New Roman" w:eastAsia="Times New Roman" w:hAnsi="Times New Roman" w:cs="Times New Roman"/>
              <w:sz w:val="20"/>
              <w:szCs w:val="20"/>
              <w:lang w:eastAsia="pt-PT"/>
            </w:rPr>
          </w:pPr>
        </w:p>
      </w:tc>
      <w:tc>
        <w:tcPr>
          <w:tcW w:w="982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14:paraId="42C51725" w14:textId="77777777" w:rsidR="0006786B" w:rsidRPr="0006786B" w:rsidRDefault="0006786B" w:rsidP="0006786B">
          <w:pPr>
            <w:spacing w:after="0" w:line="240" w:lineRule="auto"/>
            <w:rPr>
              <w:rFonts w:ascii="Times New Roman" w:eastAsia="Times New Roman" w:hAnsi="Times New Roman" w:cs="Times New Roman"/>
              <w:sz w:val="20"/>
              <w:szCs w:val="20"/>
              <w:lang w:eastAsia="pt-PT"/>
            </w:rPr>
          </w:pPr>
        </w:p>
      </w:tc>
      <w:tc>
        <w:tcPr>
          <w:tcW w:w="982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14:paraId="1E15CAFF" w14:textId="77777777" w:rsidR="0006786B" w:rsidRPr="0006786B" w:rsidRDefault="0006786B" w:rsidP="0006786B">
          <w:pPr>
            <w:spacing w:after="0" w:line="240" w:lineRule="auto"/>
            <w:rPr>
              <w:rFonts w:ascii="Times New Roman" w:eastAsia="Times New Roman" w:hAnsi="Times New Roman" w:cs="Times New Roman"/>
              <w:sz w:val="20"/>
              <w:szCs w:val="20"/>
              <w:lang w:eastAsia="pt-PT"/>
            </w:rPr>
          </w:pPr>
        </w:p>
      </w:tc>
      <w:tc>
        <w:tcPr>
          <w:tcW w:w="1103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14:paraId="45196956" w14:textId="77777777" w:rsidR="0006786B" w:rsidRPr="0006786B" w:rsidRDefault="0006786B" w:rsidP="0006786B">
          <w:pPr>
            <w:spacing w:after="0" w:line="240" w:lineRule="auto"/>
            <w:rPr>
              <w:rFonts w:ascii="Times New Roman" w:eastAsia="Times New Roman" w:hAnsi="Times New Roman" w:cs="Times New Roman"/>
              <w:sz w:val="20"/>
              <w:szCs w:val="20"/>
              <w:lang w:eastAsia="pt-PT"/>
            </w:rPr>
          </w:pPr>
        </w:p>
      </w:tc>
      <w:tc>
        <w:tcPr>
          <w:tcW w:w="1354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14:paraId="7AEAD3C4" w14:textId="77777777" w:rsidR="0006786B" w:rsidRPr="0006786B" w:rsidRDefault="0006786B" w:rsidP="0006786B">
          <w:pPr>
            <w:spacing w:after="0" w:line="240" w:lineRule="auto"/>
            <w:rPr>
              <w:rFonts w:ascii="Times New Roman" w:eastAsia="Times New Roman" w:hAnsi="Times New Roman" w:cs="Times New Roman"/>
              <w:sz w:val="20"/>
              <w:szCs w:val="20"/>
              <w:lang w:eastAsia="pt-PT"/>
            </w:rPr>
          </w:pPr>
        </w:p>
      </w:tc>
    </w:tr>
  </w:tbl>
  <w:p w14:paraId="114B8F53" w14:textId="77777777" w:rsidR="00841E6B" w:rsidRPr="0006786B" w:rsidRDefault="0006786B" w:rsidP="0006786B">
    <w:pPr>
      <w:pStyle w:val="Cabealho"/>
      <w:jc w:val="center"/>
      <w:rPr>
        <w:b/>
        <w:sz w:val="36"/>
        <w:szCs w:val="36"/>
      </w:rPr>
    </w:pPr>
    <w:r w:rsidRPr="0006786B">
      <w:rPr>
        <w:b/>
        <w:sz w:val="36"/>
        <w:szCs w:val="36"/>
      </w:rPr>
      <w:t xml:space="preserve">ANEXO </w:t>
    </w:r>
    <w:r w:rsidR="00315A64">
      <w:rPr>
        <w:b/>
        <w:sz w:val="36"/>
        <w:szCs w:val="36"/>
      </w:rPr>
      <w:t>G</w:t>
    </w:r>
  </w:p>
  <w:p w14:paraId="1AC61728" w14:textId="77777777" w:rsidR="0006786B" w:rsidRDefault="0006786B">
    <w:pPr>
      <w:pStyle w:val="Cabealho"/>
    </w:pPr>
  </w:p>
  <w:p w14:paraId="3C730F41" w14:textId="77777777" w:rsidR="0006786B" w:rsidRDefault="0006786B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B21EC0"/>
    <w:multiLevelType w:val="hybridMultilevel"/>
    <w:tmpl w:val="45D4698A"/>
    <w:lvl w:ilvl="0" w:tplc="245EB64A">
      <w:start w:val="1"/>
      <w:numFmt w:val="upperLetter"/>
      <w:lvlText w:val="%1-"/>
      <w:lvlJc w:val="left"/>
      <w:pPr>
        <w:ind w:left="360" w:hanging="360"/>
      </w:pPr>
      <w:rPr>
        <w:rFonts w:hint="default"/>
      </w:rPr>
    </w:lvl>
    <w:lvl w:ilvl="1" w:tplc="08160019">
      <w:start w:val="1"/>
      <w:numFmt w:val="lowerLetter"/>
      <w:lvlText w:val="%2."/>
      <w:lvlJc w:val="left"/>
      <w:pPr>
        <w:ind w:left="1080" w:hanging="360"/>
      </w:pPr>
    </w:lvl>
    <w:lvl w:ilvl="2" w:tplc="0816001B">
      <w:start w:val="1"/>
      <w:numFmt w:val="lowerRoman"/>
      <w:lvlText w:val="%3."/>
      <w:lvlJc w:val="right"/>
      <w:pPr>
        <w:ind w:left="1800" w:hanging="180"/>
      </w:pPr>
    </w:lvl>
    <w:lvl w:ilvl="3" w:tplc="0816000F">
      <w:start w:val="1"/>
      <w:numFmt w:val="decimal"/>
      <w:lvlText w:val="%4."/>
      <w:lvlJc w:val="left"/>
      <w:pPr>
        <w:ind w:left="2520" w:hanging="360"/>
      </w:pPr>
    </w:lvl>
    <w:lvl w:ilvl="4" w:tplc="08160019">
      <w:start w:val="1"/>
      <w:numFmt w:val="lowerLetter"/>
      <w:lvlText w:val="%5."/>
      <w:lvlJc w:val="left"/>
      <w:pPr>
        <w:ind w:left="3240" w:hanging="360"/>
      </w:pPr>
    </w:lvl>
    <w:lvl w:ilvl="5" w:tplc="0816001B">
      <w:start w:val="1"/>
      <w:numFmt w:val="lowerRoman"/>
      <w:lvlText w:val="%6."/>
      <w:lvlJc w:val="right"/>
      <w:pPr>
        <w:ind w:left="3960" w:hanging="180"/>
      </w:pPr>
    </w:lvl>
    <w:lvl w:ilvl="6" w:tplc="0816000F">
      <w:start w:val="1"/>
      <w:numFmt w:val="decimal"/>
      <w:lvlText w:val="%7."/>
      <w:lvlJc w:val="left"/>
      <w:pPr>
        <w:ind w:left="4680" w:hanging="360"/>
      </w:pPr>
    </w:lvl>
    <w:lvl w:ilvl="7" w:tplc="08160019">
      <w:start w:val="1"/>
      <w:numFmt w:val="lowerLetter"/>
      <w:lvlText w:val="%8."/>
      <w:lvlJc w:val="left"/>
      <w:pPr>
        <w:ind w:left="5400" w:hanging="360"/>
      </w:pPr>
    </w:lvl>
    <w:lvl w:ilvl="8" w:tplc="0816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6F85227"/>
    <w:multiLevelType w:val="hybridMultilevel"/>
    <w:tmpl w:val="64F207D2"/>
    <w:lvl w:ilvl="0" w:tplc="8C8C39D6">
      <w:start w:val="1"/>
      <w:numFmt w:val="bullet"/>
      <w:pStyle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8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16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16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EC11C33"/>
    <w:multiLevelType w:val="hybridMultilevel"/>
    <w:tmpl w:val="E8328E5A"/>
    <w:lvl w:ilvl="0" w:tplc="8C8C39D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8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16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16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2B6C16DA"/>
    <w:multiLevelType w:val="hybridMultilevel"/>
    <w:tmpl w:val="B7860E3C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8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16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16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2E482F04"/>
    <w:multiLevelType w:val="hybridMultilevel"/>
    <w:tmpl w:val="C7268594"/>
    <w:lvl w:ilvl="0" w:tplc="08160015">
      <w:start w:val="1"/>
      <w:numFmt w:val="upperLetter"/>
      <w:lvlText w:val="%1."/>
      <w:lvlJc w:val="left"/>
      <w:pPr>
        <w:ind w:left="720" w:hanging="360"/>
      </w:pPr>
    </w:lvl>
    <w:lvl w:ilvl="1" w:tplc="08160019">
      <w:start w:val="1"/>
      <w:numFmt w:val="lowerLetter"/>
      <w:lvlText w:val="%2."/>
      <w:lvlJc w:val="left"/>
      <w:pPr>
        <w:ind w:left="1440" w:hanging="360"/>
      </w:pPr>
    </w:lvl>
    <w:lvl w:ilvl="2" w:tplc="0816001B">
      <w:start w:val="1"/>
      <w:numFmt w:val="lowerRoman"/>
      <w:lvlText w:val="%3."/>
      <w:lvlJc w:val="right"/>
      <w:pPr>
        <w:ind w:left="2160" w:hanging="180"/>
      </w:pPr>
    </w:lvl>
    <w:lvl w:ilvl="3" w:tplc="0816000F">
      <w:start w:val="1"/>
      <w:numFmt w:val="decimal"/>
      <w:lvlText w:val="%4."/>
      <w:lvlJc w:val="left"/>
      <w:pPr>
        <w:ind w:left="2880" w:hanging="360"/>
      </w:pPr>
    </w:lvl>
    <w:lvl w:ilvl="4" w:tplc="08160019">
      <w:start w:val="1"/>
      <w:numFmt w:val="lowerLetter"/>
      <w:lvlText w:val="%5."/>
      <w:lvlJc w:val="left"/>
      <w:pPr>
        <w:ind w:left="3600" w:hanging="360"/>
      </w:pPr>
    </w:lvl>
    <w:lvl w:ilvl="5" w:tplc="0816001B">
      <w:start w:val="1"/>
      <w:numFmt w:val="lowerRoman"/>
      <w:lvlText w:val="%6."/>
      <w:lvlJc w:val="right"/>
      <w:pPr>
        <w:ind w:left="4320" w:hanging="180"/>
      </w:pPr>
    </w:lvl>
    <w:lvl w:ilvl="6" w:tplc="0816000F">
      <w:start w:val="1"/>
      <w:numFmt w:val="decimal"/>
      <w:lvlText w:val="%7."/>
      <w:lvlJc w:val="left"/>
      <w:pPr>
        <w:ind w:left="5040" w:hanging="360"/>
      </w:pPr>
    </w:lvl>
    <w:lvl w:ilvl="7" w:tplc="08160019">
      <w:start w:val="1"/>
      <w:numFmt w:val="lowerLetter"/>
      <w:lvlText w:val="%8."/>
      <w:lvlJc w:val="left"/>
      <w:pPr>
        <w:ind w:left="5760" w:hanging="360"/>
      </w:pPr>
    </w:lvl>
    <w:lvl w:ilvl="8" w:tplc="0816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7A2A01"/>
    <w:multiLevelType w:val="hybridMultilevel"/>
    <w:tmpl w:val="C9C8A926"/>
    <w:lvl w:ilvl="0" w:tplc="E9C016DE">
      <w:numFmt w:val="bullet"/>
      <w:lvlText w:val="•"/>
      <w:lvlJc w:val="left"/>
      <w:pPr>
        <w:ind w:left="1065" w:hanging="705"/>
      </w:pPr>
      <w:rPr>
        <w:rFonts w:ascii="Calibri" w:eastAsia="Times New Roman" w:hAnsi="Calibri" w:hint="default"/>
      </w:rPr>
    </w:lvl>
    <w:lvl w:ilvl="1" w:tplc="08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16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16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377825BC"/>
    <w:multiLevelType w:val="hybridMultilevel"/>
    <w:tmpl w:val="958A645E"/>
    <w:lvl w:ilvl="0" w:tplc="08160019">
      <w:start w:val="1"/>
      <w:numFmt w:val="lowerLetter"/>
      <w:lvlText w:val="%1."/>
      <w:lvlJc w:val="left"/>
      <w:pPr>
        <w:ind w:left="1440" w:hanging="360"/>
      </w:pPr>
    </w:lvl>
    <w:lvl w:ilvl="1" w:tplc="08160019">
      <w:start w:val="1"/>
      <w:numFmt w:val="lowerLetter"/>
      <w:lvlText w:val="%2."/>
      <w:lvlJc w:val="left"/>
      <w:pPr>
        <w:ind w:left="1800" w:hanging="360"/>
      </w:pPr>
    </w:lvl>
    <w:lvl w:ilvl="2" w:tplc="0816001B">
      <w:start w:val="1"/>
      <w:numFmt w:val="lowerRoman"/>
      <w:lvlText w:val="%3."/>
      <w:lvlJc w:val="right"/>
      <w:pPr>
        <w:ind w:left="2520" w:hanging="180"/>
      </w:pPr>
    </w:lvl>
    <w:lvl w:ilvl="3" w:tplc="0816000F">
      <w:start w:val="1"/>
      <w:numFmt w:val="decimal"/>
      <w:lvlText w:val="%4."/>
      <w:lvlJc w:val="left"/>
      <w:pPr>
        <w:ind w:left="3240" w:hanging="360"/>
      </w:pPr>
    </w:lvl>
    <w:lvl w:ilvl="4" w:tplc="08160019">
      <w:start w:val="1"/>
      <w:numFmt w:val="lowerLetter"/>
      <w:lvlText w:val="%5."/>
      <w:lvlJc w:val="left"/>
      <w:pPr>
        <w:ind w:left="3960" w:hanging="360"/>
      </w:pPr>
    </w:lvl>
    <w:lvl w:ilvl="5" w:tplc="0816001B">
      <w:start w:val="1"/>
      <w:numFmt w:val="lowerRoman"/>
      <w:lvlText w:val="%6."/>
      <w:lvlJc w:val="right"/>
      <w:pPr>
        <w:ind w:left="4680" w:hanging="180"/>
      </w:pPr>
    </w:lvl>
    <w:lvl w:ilvl="6" w:tplc="0816000F">
      <w:start w:val="1"/>
      <w:numFmt w:val="decimal"/>
      <w:lvlText w:val="%7."/>
      <w:lvlJc w:val="left"/>
      <w:pPr>
        <w:ind w:left="5400" w:hanging="360"/>
      </w:pPr>
    </w:lvl>
    <w:lvl w:ilvl="7" w:tplc="08160019">
      <w:start w:val="1"/>
      <w:numFmt w:val="lowerLetter"/>
      <w:lvlText w:val="%8."/>
      <w:lvlJc w:val="left"/>
      <w:pPr>
        <w:ind w:left="6120" w:hanging="360"/>
      </w:pPr>
    </w:lvl>
    <w:lvl w:ilvl="8" w:tplc="0816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CA70E39"/>
    <w:multiLevelType w:val="hybridMultilevel"/>
    <w:tmpl w:val="DFD0DA28"/>
    <w:lvl w:ilvl="0" w:tplc="E9F06458">
      <w:start w:val="1"/>
      <w:numFmt w:val="decimal"/>
      <w:lvlText w:val="(%1)"/>
      <w:lvlJc w:val="left"/>
      <w:pPr>
        <w:ind w:left="814" w:hanging="360"/>
      </w:pPr>
      <w:rPr>
        <w:rFonts w:hint="default"/>
      </w:rPr>
    </w:lvl>
    <w:lvl w:ilvl="1" w:tplc="08160019">
      <w:start w:val="1"/>
      <w:numFmt w:val="lowerLetter"/>
      <w:lvlText w:val="%2."/>
      <w:lvlJc w:val="left"/>
      <w:pPr>
        <w:ind w:left="1534" w:hanging="360"/>
      </w:pPr>
    </w:lvl>
    <w:lvl w:ilvl="2" w:tplc="0816001B">
      <w:start w:val="1"/>
      <w:numFmt w:val="lowerRoman"/>
      <w:lvlText w:val="%3."/>
      <w:lvlJc w:val="right"/>
      <w:pPr>
        <w:ind w:left="2254" w:hanging="180"/>
      </w:pPr>
    </w:lvl>
    <w:lvl w:ilvl="3" w:tplc="0816000F">
      <w:start w:val="1"/>
      <w:numFmt w:val="decimal"/>
      <w:lvlText w:val="%4."/>
      <w:lvlJc w:val="left"/>
      <w:pPr>
        <w:ind w:left="2974" w:hanging="360"/>
      </w:pPr>
    </w:lvl>
    <w:lvl w:ilvl="4" w:tplc="08160019">
      <w:start w:val="1"/>
      <w:numFmt w:val="lowerLetter"/>
      <w:lvlText w:val="%5."/>
      <w:lvlJc w:val="left"/>
      <w:pPr>
        <w:ind w:left="3694" w:hanging="360"/>
      </w:pPr>
    </w:lvl>
    <w:lvl w:ilvl="5" w:tplc="0816001B">
      <w:start w:val="1"/>
      <w:numFmt w:val="lowerRoman"/>
      <w:lvlText w:val="%6."/>
      <w:lvlJc w:val="right"/>
      <w:pPr>
        <w:ind w:left="4414" w:hanging="180"/>
      </w:pPr>
    </w:lvl>
    <w:lvl w:ilvl="6" w:tplc="0816000F">
      <w:start w:val="1"/>
      <w:numFmt w:val="decimal"/>
      <w:lvlText w:val="%7."/>
      <w:lvlJc w:val="left"/>
      <w:pPr>
        <w:ind w:left="5134" w:hanging="360"/>
      </w:pPr>
    </w:lvl>
    <w:lvl w:ilvl="7" w:tplc="08160019">
      <w:start w:val="1"/>
      <w:numFmt w:val="lowerLetter"/>
      <w:lvlText w:val="%8."/>
      <w:lvlJc w:val="left"/>
      <w:pPr>
        <w:ind w:left="5854" w:hanging="360"/>
      </w:pPr>
    </w:lvl>
    <w:lvl w:ilvl="8" w:tplc="0816001B">
      <w:start w:val="1"/>
      <w:numFmt w:val="lowerRoman"/>
      <w:lvlText w:val="%9."/>
      <w:lvlJc w:val="right"/>
      <w:pPr>
        <w:ind w:left="6574" w:hanging="180"/>
      </w:pPr>
    </w:lvl>
  </w:abstractNum>
  <w:abstractNum w:abstractNumId="8" w15:restartNumberingAfterBreak="0">
    <w:nsid w:val="3E601806"/>
    <w:multiLevelType w:val="hybridMultilevel"/>
    <w:tmpl w:val="7A8841DE"/>
    <w:lvl w:ilvl="0" w:tplc="535C746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8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16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16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3FB00B2F"/>
    <w:multiLevelType w:val="hybridMultilevel"/>
    <w:tmpl w:val="47F63A94"/>
    <w:lvl w:ilvl="0" w:tplc="08160019">
      <w:start w:val="1"/>
      <w:numFmt w:val="lowerLetter"/>
      <w:lvlText w:val="%1."/>
      <w:lvlJc w:val="left"/>
      <w:pPr>
        <w:ind w:left="1080" w:hanging="360"/>
      </w:pPr>
    </w:lvl>
    <w:lvl w:ilvl="1" w:tplc="08160019">
      <w:start w:val="1"/>
      <w:numFmt w:val="lowerLetter"/>
      <w:lvlText w:val="%2."/>
      <w:lvlJc w:val="left"/>
      <w:pPr>
        <w:ind w:left="1440" w:hanging="360"/>
      </w:pPr>
    </w:lvl>
    <w:lvl w:ilvl="2" w:tplc="0816001B">
      <w:start w:val="1"/>
      <w:numFmt w:val="lowerRoman"/>
      <w:lvlText w:val="%3."/>
      <w:lvlJc w:val="right"/>
      <w:pPr>
        <w:ind w:left="2160" w:hanging="180"/>
      </w:pPr>
    </w:lvl>
    <w:lvl w:ilvl="3" w:tplc="0816000F">
      <w:start w:val="1"/>
      <w:numFmt w:val="decimal"/>
      <w:lvlText w:val="%4."/>
      <w:lvlJc w:val="left"/>
      <w:pPr>
        <w:ind w:left="2880" w:hanging="360"/>
      </w:pPr>
    </w:lvl>
    <w:lvl w:ilvl="4" w:tplc="08160019">
      <w:start w:val="1"/>
      <w:numFmt w:val="lowerLetter"/>
      <w:lvlText w:val="%5."/>
      <w:lvlJc w:val="left"/>
      <w:pPr>
        <w:ind w:left="3600" w:hanging="360"/>
      </w:pPr>
    </w:lvl>
    <w:lvl w:ilvl="5" w:tplc="0816001B">
      <w:start w:val="1"/>
      <w:numFmt w:val="lowerRoman"/>
      <w:lvlText w:val="%6."/>
      <w:lvlJc w:val="right"/>
      <w:pPr>
        <w:ind w:left="4320" w:hanging="180"/>
      </w:pPr>
    </w:lvl>
    <w:lvl w:ilvl="6" w:tplc="0816000F">
      <w:start w:val="1"/>
      <w:numFmt w:val="decimal"/>
      <w:lvlText w:val="%7."/>
      <w:lvlJc w:val="left"/>
      <w:pPr>
        <w:ind w:left="5040" w:hanging="360"/>
      </w:pPr>
    </w:lvl>
    <w:lvl w:ilvl="7" w:tplc="08160019">
      <w:start w:val="1"/>
      <w:numFmt w:val="lowerLetter"/>
      <w:lvlText w:val="%8."/>
      <w:lvlJc w:val="left"/>
      <w:pPr>
        <w:ind w:left="5760" w:hanging="360"/>
      </w:pPr>
    </w:lvl>
    <w:lvl w:ilvl="8" w:tplc="0816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9A585A"/>
    <w:multiLevelType w:val="hybridMultilevel"/>
    <w:tmpl w:val="6BB8ED82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8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16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16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4A375955"/>
    <w:multiLevelType w:val="multilevel"/>
    <w:tmpl w:val="0816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515D1B1F"/>
    <w:multiLevelType w:val="hybridMultilevel"/>
    <w:tmpl w:val="45D4698A"/>
    <w:lvl w:ilvl="0" w:tplc="245EB64A">
      <w:start w:val="1"/>
      <w:numFmt w:val="upperLetter"/>
      <w:lvlText w:val="%1-"/>
      <w:lvlJc w:val="left"/>
      <w:pPr>
        <w:ind w:left="360" w:hanging="360"/>
      </w:pPr>
      <w:rPr>
        <w:rFonts w:hint="default"/>
      </w:rPr>
    </w:lvl>
    <w:lvl w:ilvl="1" w:tplc="08160019">
      <w:start w:val="1"/>
      <w:numFmt w:val="lowerLetter"/>
      <w:lvlText w:val="%2."/>
      <w:lvlJc w:val="left"/>
      <w:pPr>
        <w:ind w:left="1080" w:hanging="360"/>
      </w:pPr>
    </w:lvl>
    <w:lvl w:ilvl="2" w:tplc="0816001B">
      <w:start w:val="1"/>
      <w:numFmt w:val="lowerRoman"/>
      <w:lvlText w:val="%3."/>
      <w:lvlJc w:val="right"/>
      <w:pPr>
        <w:ind w:left="1800" w:hanging="180"/>
      </w:pPr>
    </w:lvl>
    <w:lvl w:ilvl="3" w:tplc="0816000F">
      <w:start w:val="1"/>
      <w:numFmt w:val="decimal"/>
      <w:lvlText w:val="%4."/>
      <w:lvlJc w:val="left"/>
      <w:pPr>
        <w:ind w:left="2520" w:hanging="360"/>
      </w:pPr>
    </w:lvl>
    <w:lvl w:ilvl="4" w:tplc="08160019">
      <w:start w:val="1"/>
      <w:numFmt w:val="lowerLetter"/>
      <w:lvlText w:val="%5."/>
      <w:lvlJc w:val="left"/>
      <w:pPr>
        <w:ind w:left="3240" w:hanging="360"/>
      </w:pPr>
    </w:lvl>
    <w:lvl w:ilvl="5" w:tplc="0816001B">
      <w:start w:val="1"/>
      <w:numFmt w:val="lowerRoman"/>
      <w:lvlText w:val="%6."/>
      <w:lvlJc w:val="right"/>
      <w:pPr>
        <w:ind w:left="3960" w:hanging="180"/>
      </w:pPr>
    </w:lvl>
    <w:lvl w:ilvl="6" w:tplc="0816000F">
      <w:start w:val="1"/>
      <w:numFmt w:val="decimal"/>
      <w:lvlText w:val="%7."/>
      <w:lvlJc w:val="left"/>
      <w:pPr>
        <w:ind w:left="4680" w:hanging="360"/>
      </w:pPr>
    </w:lvl>
    <w:lvl w:ilvl="7" w:tplc="08160019">
      <w:start w:val="1"/>
      <w:numFmt w:val="lowerLetter"/>
      <w:lvlText w:val="%8."/>
      <w:lvlJc w:val="left"/>
      <w:pPr>
        <w:ind w:left="5400" w:hanging="360"/>
      </w:pPr>
    </w:lvl>
    <w:lvl w:ilvl="8" w:tplc="0816001B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60426DA"/>
    <w:multiLevelType w:val="multilevel"/>
    <w:tmpl w:val="0816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5AC3288B"/>
    <w:multiLevelType w:val="multilevel"/>
    <w:tmpl w:val="0816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5FA4597C"/>
    <w:multiLevelType w:val="hybridMultilevel"/>
    <w:tmpl w:val="5D8C36F8"/>
    <w:lvl w:ilvl="0" w:tplc="65FA8D54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8160019">
      <w:start w:val="1"/>
      <w:numFmt w:val="lowerLetter"/>
      <w:lvlText w:val="%2."/>
      <w:lvlJc w:val="left"/>
      <w:pPr>
        <w:ind w:left="1440" w:hanging="360"/>
      </w:pPr>
    </w:lvl>
    <w:lvl w:ilvl="2" w:tplc="0816001B">
      <w:start w:val="1"/>
      <w:numFmt w:val="lowerRoman"/>
      <w:lvlText w:val="%3."/>
      <w:lvlJc w:val="right"/>
      <w:pPr>
        <w:ind w:left="2160" w:hanging="180"/>
      </w:pPr>
    </w:lvl>
    <w:lvl w:ilvl="3" w:tplc="0816000F">
      <w:start w:val="1"/>
      <w:numFmt w:val="decimal"/>
      <w:lvlText w:val="%4."/>
      <w:lvlJc w:val="left"/>
      <w:pPr>
        <w:ind w:left="2880" w:hanging="360"/>
      </w:pPr>
    </w:lvl>
    <w:lvl w:ilvl="4" w:tplc="08160019">
      <w:start w:val="1"/>
      <w:numFmt w:val="lowerLetter"/>
      <w:lvlText w:val="%5."/>
      <w:lvlJc w:val="left"/>
      <w:pPr>
        <w:ind w:left="3600" w:hanging="360"/>
      </w:pPr>
    </w:lvl>
    <w:lvl w:ilvl="5" w:tplc="0816001B">
      <w:start w:val="1"/>
      <w:numFmt w:val="lowerRoman"/>
      <w:lvlText w:val="%6."/>
      <w:lvlJc w:val="right"/>
      <w:pPr>
        <w:ind w:left="4320" w:hanging="180"/>
      </w:pPr>
    </w:lvl>
    <w:lvl w:ilvl="6" w:tplc="0816000F">
      <w:start w:val="1"/>
      <w:numFmt w:val="decimal"/>
      <w:lvlText w:val="%7."/>
      <w:lvlJc w:val="left"/>
      <w:pPr>
        <w:ind w:left="5040" w:hanging="360"/>
      </w:pPr>
    </w:lvl>
    <w:lvl w:ilvl="7" w:tplc="08160019">
      <w:start w:val="1"/>
      <w:numFmt w:val="lowerLetter"/>
      <w:lvlText w:val="%8."/>
      <w:lvlJc w:val="left"/>
      <w:pPr>
        <w:ind w:left="5760" w:hanging="360"/>
      </w:pPr>
    </w:lvl>
    <w:lvl w:ilvl="8" w:tplc="0816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E713E3B"/>
    <w:multiLevelType w:val="hybridMultilevel"/>
    <w:tmpl w:val="47F63A94"/>
    <w:lvl w:ilvl="0" w:tplc="08160019">
      <w:start w:val="1"/>
      <w:numFmt w:val="lowerLetter"/>
      <w:lvlText w:val="%1."/>
      <w:lvlJc w:val="left"/>
      <w:pPr>
        <w:ind w:left="1080" w:hanging="360"/>
      </w:pPr>
    </w:lvl>
    <w:lvl w:ilvl="1" w:tplc="08160019">
      <w:start w:val="1"/>
      <w:numFmt w:val="lowerLetter"/>
      <w:lvlText w:val="%2."/>
      <w:lvlJc w:val="left"/>
      <w:pPr>
        <w:ind w:left="1440" w:hanging="360"/>
      </w:pPr>
    </w:lvl>
    <w:lvl w:ilvl="2" w:tplc="0816001B">
      <w:start w:val="1"/>
      <w:numFmt w:val="lowerRoman"/>
      <w:lvlText w:val="%3."/>
      <w:lvlJc w:val="right"/>
      <w:pPr>
        <w:ind w:left="2160" w:hanging="180"/>
      </w:pPr>
    </w:lvl>
    <w:lvl w:ilvl="3" w:tplc="0816000F">
      <w:start w:val="1"/>
      <w:numFmt w:val="decimal"/>
      <w:lvlText w:val="%4."/>
      <w:lvlJc w:val="left"/>
      <w:pPr>
        <w:ind w:left="2880" w:hanging="360"/>
      </w:pPr>
    </w:lvl>
    <w:lvl w:ilvl="4" w:tplc="08160019">
      <w:start w:val="1"/>
      <w:numFmt w:val="lowerLetter"/>
      <w:lvlText w:val="%5."/>
      <w:lvlJc w:val="left"/>
      <w:pPr>
        <w:ind w:left="3600" w:hanging="360"/>
      </w:pPr>
    </w:lvl>
    <w:lvl w:ilvl="5" w:tplc="0816001B">
      <w:start w:val="1"/>
      <w:numFmt w:val="lowerRoman"/>
      <w:lvlText w:val="%6."/>
      <w:lvlJc w:val="right"/>
      <w:pPr>
        <w:ind w:left="4320" w:hanging="180"/>
      </w:pPr>
    </w:lvl>
    <w:lvl w:ilvl="6" w:tplc="0816000F">
      <w:start w:val="1"/>
      <w:numFmt w:val="decimal"/>
      <w:lvlText w:val="%7."/>
      <w:lvlJc w:val="left"/>
      <w:pPr>
        <w:ind w:left="5040" w:hanging="360"/>
      </w:pPr>
    </w:lvl>
    <w:lvl w:ilvl="7" w:tplc="08160019">
      <w:start w:val="1"/>
      <w:numFmt w:val="lowerLetter"/>
      <w:lvlText w:val="%8."/>
      <w:lvlJc w:val="left"/>
      <w:pPr>
        <w:ind w:left="5760" w:hanging="360"/>
      </w:pPr>
    </w:lvl>
    <w:lvl w:ilvl="8" w:tplc="0816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8"/>
  </w:num>
  <w:num w:numId="3">
    <w:abstractNumId w:val="1"/>
  </w:num>
  <w:num w:numId="4">
    <w:abstractNumId w:val="8"/>
  </w:num>
  <w:num w:numId="5">
    <w:abstractNumId w:val="2"/>
  </w:num>
  <w:num w:numId="6">
    <w:abstractNumId w:val="11"/>
  </w:num>
  <w:num w:numId="7">
    <w:abstractNumId w:val="15"/>
  </w:num>
  <w:num w:numId="8">
    <w:abstractNumId w:val="13"/>
  </w:num>
  <w:num w:numId="9">
    <w:abstractNumId w:val="14"/>
  </w:num>
  <w:num w:numId="10">
    <w:abstractNumId w:val="2"/>
  </w:num>
  <w:num w:numId="11">
    <w:abstractNumId w:val="12"/>
  </w:num>
  <w:num w:numId="12">
    <w:abstractNumId w:val="3"/>
  </w:num>
  <w:num w:numId="13">
    <w:abstractNumId w:val="4"/>
  </w:num>
  <w:num w:numId="14">
    <w:abstractNumId w:val="16"/>
  </w:num>
  <w:num w:numId="15">
    <w:abstractNumId w:val="6"/>
  </w:num>
  <w:num w:numId="16">
    <w:abstractNumId w:val="0"/>
  </w:num>
  <w:num w:numId="17">
    <w:abstractNumId w:val="9"/>
  </w:num>
  <w:num w:numId="18">
    <w:abstractNumId w:val="7"/>
  </w:num>
  <w:num w:numId="19">
    <w:abstractNumId w:val="10"/>
  </w:num>
  <w:num w:numId="20">
    <w:abstractNumId w:val="5"/>
  </w:num>
  <w:num w:numId="21">
    <w:abstractNumId w:val="1"/>
  </w:num>
  <w:num w:numId="22">
    <w:abstractNumId w:val="1"/>
  </w:num>
  <w:num w:numId="23">
    <w:abstractNumId w:val="1"/>
  </w:num>
  <w:num w:numId="24">
    <w:abstractNumId w:val="1"/>
  </w:num>
  <w:num w:numId="25">
    <w:abstractNumId w:val="1"/>
  </w:num>
  <w:num w:numId="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642E"/>
    <w:rsid w:val="00001E6F"/>
    <w:rsid w:val="00055BEE"/>
    <w:rsid w:val="00060E8A"/>
    <w:rsid w:val="000630F0"/>
    <w:rsid w:val="0006786B"/>
    <w:rsid w:val="0007537E"/>
    <w:rsid w:val="0007582B"/>
    <w:rsid w:val="00080C09"/>
    <w:rsid w:val="00080E45"/>
    <w:rsid w:val="00082695"/>
    <w:rsid w:val="000826CE"/>
    <w:rsid w:val="000A2C07"/>
    <w:rsid w:val="000B5640"/>
    <w:rsid w:val="000D11D4"/>
    <w:rsid w:val="000E4D00"/>
    <w:rsid w:val="000F538E"/>
    <w:rsid w:val="00101516"/>
    <w:rsid w:val="0012435B"/>
    <w:rsid w:val="001251B5"/>
    <w:rsid w:val="0012628C"/>
    <w:rsid w:val="00127915"/>
    <w:rsid w:val="00182715"/>
    <w:rsid w:val="001B7F27"/>
    <w:rsid w:val="001E1978"/>
    <w:rsid w:val="001F34EE"/>
    <w:rsid w:val="001F4726"/>
    <w:rsid w:val="0020706B"/>
    <w:rsid w:val="00217F3D"/>
    <w:rsid w:val="002220DB"/>
    <w:rsid w:val="00270409"/>
    <w:rsid w:val="00271EDB"/>
    <w:rsid w:val="00273F5B"/>
    <w:rsid w:val="00296936"/>
    <w:rsid w:val="002B04A1"/>
    <w:rsid w:val="002D0D73"/>
    <w:rsid w:val="002D20DF"/>
    <w:rsid w:val="002E1F77"/>
    <w:rsid w:val="002E7DFB"/>
    <w:rsid w:val="002F577A"/>
    <w:rsid w:val="003018E1"/>
    <w:rsid w:val="003106A8"/>
    <w:rsid w:val="003117BB"/>
    <w:rsid w:val="0031287A"/>
    <w:rsid w:val="00315A64"/>
    <w:rsid w:val="00316B3E"/>
    <w:rsid w:val="003550EF"/>
    <w:rsid w:val="00374D5E"/>
    <w:rsid w:val="003858B7"/>
    <w:rsid w:val="00385BA9"/>
    <w:rsid w:val="00386D84"/>
    <w:rsid w:val="003A78D4"/>
    <w:rsid w:val="003C188E"/>
    <w:rsid w:val="003C2486"/>
    <w:rsid w:val="003C70DD"/>
    <w:rsid w:val="003D29C5"/>
    <w:rsid w:val="003D3E90"/>
    <w:rsid w:val="003F6A08"/>
    <w:rsid w:val="00416B64"/>
    <w:rsid w:val="004313B4"/>
    <w:rsid w:val="00456F10"/>
    <w:rsid w:val="0046310E"/>
    <w:rsid w:val="00472D2F"/>
    <w:rsid w:val="00483026"/>
    <w:rsid w:val="004A369A"/>
    <w:rsid w:val="004B1118"/>
    <w:rsid w:val="004B383A"/>
    <w:rsid w:val="004D57E8"/>
    <w:rsid w:val="004F0B62"/>
    <w:rsid w:val="004F1721"/>
    <w:rsid w:val="00502EA7"/>
    <w:rsid w:val="00507D99"/>
    <w:rsid w:val="00512B28"/>
    <w:rsid w:val="00513AC2"/>
    <w:rsid w:val="00513C98"/>
    <w:rsid w:val="0052033F"/>
    <w:rsid w:val="00521060"/>
    <w:rsid w:val="005214C1"/>
    <w:rsid w:val="00526233"/>
    <w:rsid w:val="00540E1A"/>
    <w:rsid w:val="00577589"/>
    <w:rsid w:val="005A1926"/>
    <w:rsid w:val="005A5304"/>
    <w:rsid w:val="005B21DC"/>
    <w:rsid w:val="005E4840"/>
    <w:rsid w:val="005F7FA0"/>
    <w:rsid w:val="00600B93"/>
    <w:rsid w:val="0060685E"/>
    <w:rsid w:val="006208BB"/>
    <w:rsid w:val="006236D7"/>
    <w:rsid w:val="00623FAA"/>
    <w:rsid w:val="00625E4B"/>
    <w:rsid w:val="006273DF"/>
    <w:rsid w:val="00627C43"/>
    <w:rsid w:val="00657FE7"/>
    <w:rsid w:val="00671D21"/>
    <w:rsid w:val="00687738"/>
    <w:rsid w:val="00687BC1"/>
    <w:rsid w:val="00687BD1"/>
    <w:rsid w:val="00691A2F"/>
    <w:rsid w:val="006A42A3"/>
    <w:rsid w:val="006A59A6"/>
    <w:rsid w:val="006B4073"/>
    <w:rsid w:val="00705195"/>
    <w:rsid w:val="00753904"/>
    <w:rsid w:val="007572C3"/>
    <w:rsid w:val="00763295"/>
    <w:rsid w:val="00767F78"/>
    <w:rsid w:val="00784B57"/>
    <w:rsid w:val="00792D61"/>
    <w:rsid w:val="007A312F"/>
    <w:rsid w:val="007A7CD2"/>
    <w:rsid w:val="007C22BF"/>
    <w:rsid w:val="007C3B65"/>
    <w:rsid w:val="007E450D"/>
    <w:rsid w:val="007E5168"/>
    <w:rsid w:val="008003BC"/>
    <w:rsid w:val="00816F12"/>
    <w:rsid w:val="00820591"/>
    <w:rsid w:val="00821812"/>
    <w:rsid w:val="00834439"/>
    <w:rsid w:val="00841E6B"/>
    <w:rsid w:val="008434D9"/>
    <w:rsid w:val="0084442F"/>
    <w:rsid w:val="00860B6C"/>
    <w:rsid w:val="008651E6"/>
    <w:rsid w:val="008711B9"/>
    <w:rsid w:val="008722E8"/>
    <w:rsid w:val="008B2205"/>
    <w:rsid w:val="008D1D4B"/>
    <w:rsid w:val="008F1C76"/>
    <w:rsid w:val="0090467E"/>
    <w:rsid w:val="009047CA"/>
    <w:rsid w:val="00906014"/>
    <w:rsid w:val="0092157E"/>
    <w:rsid w:val="009310BF"/>
    <w:rsid w:val="00971BB4"/>
    <w:rsid w:val="009726E1"/>
    <w:rsid w:val="0097618F"/>
    <w:rsid w:val="00976A9B"/>
    <w:rsid w:val="009B0073"/>
    <w:rsid w:val="009C6407"/>
    <w:rsid w:val="009C6484"/>
    <w:rsid w:val="009D6EB5"/>
    <w:rsid w:val="009E03B0"/>
    <w:rsid w:val="00A116BC"/>
    <w:rsid w:val="00A33B77"/>
    <w:rsid w:val="00A378B3"/>
    <w:rsid w:val="00A42772"/>
    <w:rsid w:val="00A74B32"/>
    <w:rsid w:val="00A87F3D"/>
    <w:rsid w:val="00A92F69"/>
    <w:rsid w:val="00A9704C"/>
    <w:rsid w:val="00AA1905"/>
    <w:rsid w:val="00AB4E4B"/>
    <w:rsid w:val="00AC252A"/>
    <w:rsid w:val="00AD0482"/>
    <w:rsid w:val="00AD1ECF"/>
    <w:rsid w:val="00AD642E"/>
    <w:rsid w:val="00AD670B"/>
    <w:rsid w:val="00AF0417"/>
    <w:rsid w:val="00AF5C91"/>
    <w:rsid w:val="00B30AC1"/>
    <w:rsid w:val="00B52496"/>
    <w:rsid w:val="00B7703E"/>
    <w:rsid w:val="00B908D2"/>
    <w:rsid w:val="00C01BDB"/>
    <w:rsid w:val="00C12030"/>
    <w:rsid w:val="00C3440F"/>
    <w:rsid w:val="00C43B9C"/>
    <w:rsid w:val="00C71A7C"/>
    <w:rsid w:val="00C743FB"/>
    <w:rsid w:val="00C8082B"/>
    <w:rsid w:val="00CA2E48"/>
    <w:rsid w:val="00CB105B"/>
    <w:rsid w:val="00CB2B33"/>
    <w:rsid w:val="00CB37B1"/>
    <w:rsid w:val="00CD0197"/>
    <w:rsid w:val="00CD2484"/>
    <w:rsid w:val="00D3761B"/>
    <w:rsid w:val="00D6443B"/>
    <w:rsid w:val="00D724F7"/>
    <w:rsid w:val="00D95703"/>
    <w:rsid w:val="00DA4D2C"/>
    <w:rsid w:val="00DB4A3D"/>
    <w:rsid w:val="00DB4B83"/>
    <w:rsid w:val="00DC1ECC"/>
    <w:rsid w:val="00DE52A8"/>
    <w:rsid w:val="00E11522"/>
    <w:rsid w:val="00E45026"/>
    <w:rsid w:val="00E82780"/>
    <w:rsid w:val="00E94D55"/>
    <w:rsid w:val="00E96D28"/>
    <w:rsid w:val="00EB29F1"/>
    <w:rsid w:val="00EB7B53"/>
    <w:rsid w:val="00ED65C0"/>
    <w:rsid w:val="00EE17CE"/>
    <w:rsid w:val="00F02E79"/>
    <w:rsid w:val="00F0575C"/>
    <w:rsid w:val="00F21CEF"/>
    <w:rsid w:val="00F24F74"/>
    <w:rsid w:val="00F33955"/>
    <w:rsid w:val="00F3591D"/>
    <w:rsid w:val="00F401C6"/>
    <w:rsid w:val="00F64DA1"/>
    <w:rsid w:val="00F65C95"/>
    <w:rsid w:val="00F8302B"/>
    <w:rsid w:val="00F83B1F"/>
    <w:rsid w:val="00FA6FCE"/>
    <w:rsid w:val="00FB2749"/>
    <w:rsid w:val="00FE6F63"/>
    <w:rsid w:val="00FF14F6"/>
    <w:rsid w:val="00FF404E"/>
    <w:rsid w:val="00FF550E"/>
    <w:rsid w:val="00FF6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187AB1B6"/>
  <w15:docId w15:val="{1CEBB7CD-DAEE-4538-834C-0FBCF4F6BF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sz w:val="22"/>
        <w:szCs w:val="22"/>
        <w:lang w:val="pt-PT" w:eastAsia="pt-P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52496"/>
    <w:pPr>
      <w:spacing w:after="200" w:line="276" w:lineRule="auto"/>
    </w:pPr>
    <w:rPr>
      <w:rFonts w:cs="Calibri"/>
      <w:lang w:eastAsia="en-US"/>
    </w:rPr>
  </w:style>
  <w:style w:type="paragraph" w:styleId="Ttulo1">
    <w:name w:val="heading 1"/>
    <w:basedOn w:val="Normal"/>
    <w:next w:val="Normal"/>
    <w:link w:val="Ttulo1Carter"/>
    <w:uiPriority w:val="99"/>
    <w:qFormat/>
    <w:rsid w:val="00B52496"/>
    <w:pPr>
      <w:keepNext/>
      <w:keepLines/>
      <w:spacing w:before="480" w:after="0"/>
      <w:outlineLvl w:val="0"/>
    </w:pPr>
    <w:rPr>
      <w:rFonts w:ascii="Cambria" w:eastAsia="Times New Roman" w:hAnsi="Cambria" w:cs="Cambria"/>
      <w:b/>
      <w:bCs/>
      <w:color w:val="365F91"/>
      <w:sz w:val="28"/>
      <w:szCs w:val="28"/>
    </w:rPr>
  </w:style>
  <w:style w:type="paragraph" w:styleId="Ttulo2">
    <w:name w:val="heading 2"/>
    <w:basedOn w:val="Normal"/>
    <w:next w:val="Normal"/>
    <w:link w:val="Ttulo2Carter"/>
    <w:uiPriority w:val="99"/>
    <w:qFormat/>
    <w:rsid w:val="00B52496"/>
    <w:pPr>
      <w:keepNext/>
      <w:keepLines/>
      <w:spacing w:before="200" w:after="0"/>
      <w:outlineLvl w:val="1"/>
    </w:pPr>
    <w:rPr>
      <w:rFonts w:ascii="Cambria" w:eastAsia="Times New Roman" w:hAnsi="Cambria" w:cs="Cambria"/>
      <w:b/>
      <w:bCs/>
      <w:color w:val="4F81BD"/>
      <w:sz w:val="26"/>
      <w:szCs w:val="26"/>
    </w:rPr>
  </w:style>
  <w:style w:type="paragraph" w:styleId="Ttulo3">
    <w:name w:val="heading 3"/>
    <w:basedOn w:val="Normal"/>
    <w:next w:val="Normal"/>
    <w:link w:val="Ttulo3Carter"/>
    <w:uiPriority w:val="99"/>
    <w:qFormat/>
    <w:rsid w:val="00B52496"/>
    <w:pPr>
      <w:keepNext/>
      <w:keepLines/>
      <w:spacing w:before="200" w:after="0"/>
      <w:outlineLvl w:val="2"/>
    </w:pPr>
    <w:rPr>
      <w:rFonts w:ascii="Cambria" w:eastAsia="Times New Roman" w:hAnsi="Cambria" w:cs="Cambria"/>
      <w:b/>
      <w:bCs/>
      <w:color w:val="4F81BD"/>
    </w:rPr>
  </w:style>
  <w:style w:type="paragraph" w:styleId="Ttulo4">
    <w:name w:val="heading 4"/>
    <w:basedOn w:val="Normal"/>
    <w:next w:val="Normal"/>
    <w:link w:val="Ttulo4Carter"/>
    <w:uiPriority w:val="99"/>
    <w:qFormat/>
    <w:rsid w:val="00B52496"/>
    <w:pPr>
      <w:keepNext/>
      <w:keepLines/>
      <w:spacing w:before="200" w:after="0"/>
      <w:outlineLvl w:val="3"/>
    </w:pPr>
    <w:rPr>
      <w:rFonts w:ascii="Cambria" w:eastAsia="Times New Roman" w:hAnsi="Cambria" w:cs="Cambria"/>
      <w:b/>
      <w:bCs/>
      <w:i/>
      <w:iCs/>
      <w:color w:val="4F81BD"/>
    </w:rPr>
  </w:style>
  <w:style w:type="paragraph" w:styleId="Ttulo5">
    <w:name w:val="heading 5"/>
    <w:basedOn w:val="Normal"/>
    <w:next w:val="Normal"/>
    <w:link w:val="Ttulo5Carter"/>
    <w:uiPriority w:val="99"/>
    <w:qFormat/>
    <w:rsid w:val="00B52496"/>
    <w:pPr>
      <w:keepNext/>
      <w:keepLines/>
      <w:spacing w:before="200" w:after="0"/>
      <w:outlineLvl w:val="4"/>
    </w:pPr>
    <w:rPr>
      <w:rFonts w:ascii="Cambria" w:eastAsia="Times New Roman" w:hAnsi="Cambria" w:cs="Cambria"/>
      <w:color w:val="243F60"/>
    </w:rPr>
  </w:style>
  <w:style w:type="paragraph" w:styleId="Ttulo6">
    <w:name w:val="heading 6"/>
    <w:basedOn w:val="Normal"/>
    <w:next w:val="Normal"/>
    <w:link w:val="Ttulo6Carter"/>
    <w:uiPriority w:val="99"/>
    <w:qFormat/>
    <w:rsid w:val="00B52496"/>
    <w:pPr>
      <w:keepNext/>
      <w:keepLines/>
      <w:spacing w:before="200" w:after="0"/>
      <w:outlineLvl w:val="5"/>
    </w:pPr>
    <w:rPr>
      <w:rFonts w:ascii="Cambria" w:eastAsia="Times New Roman" w:hAnsi="Cambria" w:cs="Cambria"/>
      <w:i/>
      <w:iCs/>
      <w:color w:val="243F60"/>
    </w:rPr>
  </w:style>
  <w:style w:type="paragraph" w:styleId="Ttulo7">
    <w:name w:val="heading 7"/>
    <w:basedOn w:val="Normal"/>
    <w:next w:val="Normal"/>
    <w:link w:val="Ttulo7Carter"/>
    <w:uiPriority w:val="99"/>
    <w:qFormat/>
    <w:rsid w:val="00B52496"/>
    <w:pPr>
      <w:keepNext/>
      <w:keepLines/>
      <w:spacing w:before="200" w:after="0"/>
      <w:outlineLvl w:val="6"/>
    </w:pPr>
    <w:rPr>
      <w:rFonts w:ascii="Cambria" w:eastAsia="Times New Roman" w:hAnsi="Cambria" w:cs="Cambria"/>
      <w:i/>
      <w:iCs/>
      <w:color w:val="404040"/>
    </w:rPr>
  </w:style>
  <w:style w:type="paragraph" w:styleId="Ttulo8">
    <w:name w:val="heading 8"/>
    <w:basedOn w:val="Normal"/>
    <w:next w:val="Normal"/>
    <w:link w:val="Ttulo8Carter"/>
    <w:uiPriority w:val="99"/>
    <w:qFormat/>
    <w:rsid w:val="00B52496"/>
    <w:pPr>
      <w:keepNext/>
      <w:keepLines/>
      <w:spacing w:before="200" w:after="0"/>
      <w:outlineLvl w:val="7"/>
    </w:pPr>
    <w:rPr>
      <w:rFonts w:ascii="Cambria" w:eastAsia="Times New Roman" w:hAnsi="Cambria" w:cs="Cambria"/>
      <w:color w:val="4F81BD"/>
      <w:sz w:val="20"/>
      <w:szCs w:val="20"/>
    </w:rPr>
  </w:style>
  <w:style w:type="paragraph" w:styleId="Ttulo9">
    <w:name w:val="heading 9"/>
    <w:basedOn w:val="Normal"/>
    <w:next w:val="Normal"/>
    <w:link w:val="Ttulo9Carter"/>
    <w:uiPriority w:val="99"/>
    <w:qFormat/>
    <w:rsid w:val="00B52496"/>
    <w:pPr>
      <w:keepNext/>
      <w:keepLines/>
      <w:spacing w:before="200" w:after="0"/>
      <w:outlineLvl w:val="8"/>
    </w:pPr>
    <w:rPr>
      <w:rFonts w:ascii="Cambria" w:eastAsia="Times New Roman" w:hAnsi="Cambria" w:cs="Cambria"/>
      <w:i/>
      <w:iCs/>
      <w:color w:val="404040"/>
      <w:sz w:val="20"/>
      <w:szCs w:val="20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arter">
    <w:name w:val="Título 1 Caráter"/>
    <w:basedOn w:val="Tipodeletrapredefinidodopargrafo"/>
    <w:link w:val="Ttulo1"/>
    <w:uiPriority w:val="99"/>
    <w:locked/>
    <w:rsid w:val="00B52496"/>
    <w:rPr>
      <w:rFonts w:ascii="Cambria" w:hAnsi="Cambria" w:cs="Cambria"/>
      <w:b/>
      <w:bCs/>
      <w:color w:val="365F91"/>
      <w:sz w:val="28"/>
      <w:szCs w:val="28"/>
    </w:rPr>
  </w:style>
  <w:style w:type="character" w:customStyle="1" w:styleId="Ttulo2Carter">
    <w:name w:val="Título 2 Caráter"/>
    <w:basedOn w:val="Tipodeletrapredefinidodopargrafo"/>
    <w:link w:val="Ttulo2"/>
    <w:uiPriority w:val="99"/>
    <w:locked/>
    <w:rsid w:val="00B52496"/>
    <w:rPr>
      <w:rFonts w:ascii="Cambria" w:hAnsi="Cambria" w:cs="Cambria"/>
      <w:b/>
      <w:bCs/>
      <w:color w:val="4F81BD"/>
      <w:sz w:val="26"/>
      <w:szCs w:val="26"/>
    </w:rPr>
  </w:style>
  <w:style w:type="character" w:customStyle="1" w:styleId="Ttulo3Carter">
    <w:name w:val="Título 3 Caráter"/>
    <w:basedOn w:val="Tipodeletrapredefinidodopargrafo"/>
    <w:link w:val="Ttulo3"/>
    <w:uiPriority w:val="99"/>
    <w:locked/>
    <w:rsid w:val="00B52496"/>
    <w:rPr>
      <w:rFonts w:ascii="Cambria" w:hAnsi="Cambria" w:cs="Cambria"/>
      <w:b/>
      <w:bCs/>
      <w:color w:val="4F81BD"/>
    </w:rPr>
  </w:style>
  <w:style w:type="character" w:customStyle="1" w:styleId="Ttulo4Carter">
    <w:name w:val="Título 4 Caráter"/>
    <w:basedOn w:val="Tipodeletrapredefinidodopargrafo"/>
    <w:link w:val="Ttulo4"/>
    <w:uiPriority w:val="99"/>
    <w:locked/>
    <w:rsid w:val="00B52496"/>
    <w:rPr>
      <w:rFonts w:ascii="Cambria" w:hAnsi="Cambria" w:cs="Cambria"/>
      <w:b/>
      <w:bCs/>
      <w:i/>
      <w:iCs/>
      <w:color w:val="4F81BD"/>
    </w:rPr>
  </w:style>
  <w:style w:type="character" w:customStyle="1" w:styleId="Ttulo5Carter">
    <w:name w:val="Título 5 Caráter"/>
    <w:basedOn w:val="Tipodeletrapredefinidodopargrafo"/>
    <w:link w:val="Ttulo5"/>
    <w:uiPriority w:val="99"/>
    <w:semiHidden/>
    <w:locked/>
    <w:rsid w:val="00B52496"/>
    <w:rPr>
      <w:rFonts w:ascii="Cambria" w:hAnsi="Cambria" w:cs="Cambria"/>
      <w:color w:val="243F60"/>
    </w:rPr>
  </w:style>
  <w:style w:type="character" w:customStyle="1" w:styleId="Ttulo6Carter">
    <w:name w:val="Título 6 Caráter"/>
    <w:basedOn w:val="Tipodeletrapredefinidodopargrafo"/>
    <w:link w:val="Ttulo6"/>
    <w:uiPriority w:val="99"/>
    <w:semiHidden/>
    <w:locked/>
    <w:rsid w:val="00B52496"/>
    <w:rPr>
      <w:rFonts w:ascii="Cambria" w:hAnsi="Cambria" w:cs="Cambria"/>
      <w:i/>
      <w:iCs/>
      <w:color w:val="243F60"/>
    </w:rPr>
  </w:style>
  <w:style w:type="character" w:customStyle="1" w:styleId="Ttulo7Carter">
    <w:name w:val="Título 7 Caráter"/>
    <w:basedOn w:val="Tipodeletrapredefinidodopargrafo"/>
    <w:link w:val="Ttulo7"/>
    <w:uiPriority w:val="99"/>
    <w:semiHidden/>
    <w:locked/>
    <w:rsid w:val="00B52496"/>
    <w:rPr>
      <w:rFonts w:ascii="Cambria" w:hAnsi="Cambria" w:cs="Cambria"/>
      <w:i/>
      <w:iCs/>
      <w:color w:val="404040"/>
    </w:rPr>
  </w:style>
  <w:style w:type="character" w:customStyle="1" w:styleId="Ttulo8Carter">
    <w:name w:val="Título 8 Caráter"/>
    <w:basedOn w:val="Tipodeletrapredefinidodopargrafo"/>
    <w:link w:val="Ttulo8"/>
    <w:uiPriority w:val="99"/>
    <w:semiHidden/>
    <w:locked/>
    <w:rsid w:val="00B52496"/>
    <w:rPr>
      <w:rFonts w:ascii="Cambria" w:hAnsi="Cambria" w:cs="Cambria"/>
      <w:color w:val="4F81BD"/>
      <w:sz w:val="20"/>
      <w:szCs w:val="20"/>
    </w:rPr>
  </w:style>
  <w:style w:type="character" w:customStyle="1" w:styleId="Ttulo9Carter">
    <w:name w:val="Título 9 Caráter"/>
    <w:basedOn w:val="Tipodeletrapredefinidodopargrafo"/>
    <w:link w:val="Ttulo9"/>
    <w:uiPriority w:val="99"/>
    <w:semiHidden/>
    <w:locked/>
    <w:rsid w:val="00B52496"/>
    <w:rPr>
      <w:rFonts w:ascii="Cambria" w:hAnsi="Cambria" w:cs="Cambria"/>
      <w:i/>
      <w:iCs/>
      <w:color w:val="404040"/>
      <w:sz w:val="20"/>
      <w:szCs w:val="20"/>
    </w:rPr>
  </w:style>
  <w:style w:type="paragraph" w:customStyle="1" w:styleId="Bullet">
    <w:name w:val="Bullet"/>
    <w:basedOn w:val="PargrafodaLista"/>
    <w:link w:val="BulletCarcter"/>
    <w:uiPriority w:val="99"/>
    <w:rsid w:val="00B52496"/>
    <w:pPr>
      <w:numPr>
        <w:numId w:val="1"/>
      </w:numPr>
    </w:pPr>
  </w:style>
  <w:style w:type="character" w:customStyle="1" w:styleId="BulletCarcter">
    <w:name w:val="Bullet Carácter"/>
    <w:basedOn w:val="PargrafodaListaCarter"/>
    <w:link w:val="Bullet"/>
    <w:uiPriority w:val="99"/>
    <w:locked/>
    <w:rsid w:val="00B52496"/>
  </w:style>
  <w:style w:type="paragraph" w:styleId="PargrafodaLista">
    <w:name w:val="List Paragraph"/>
    <w:basedOn w:val="Normal"/>
    <w:link w:val="PargrafodaListaCarter"/>
    <w:uiPriority w:val="99"/>
    <w:qFormat/>
    <w:rsid w:val="00B52496"/>
    <w:pPr>
      <w:ind w:left="720"/>
    </w:pPr>
  </w:style>
  <w:style w:type="paragraph" w:customStyle="1" w:styleId="BulletSuublinhado">
    <w:name w:val="Bullet Suublinhado"/>
    <w:basedOn w:val="PargrafodaLista"/>
    <w:link w:val="BulletSuublinhadoCarcter"/>
    <w:uiPriority w:val="99"/>
    <w:rsid w:val="00B52496"/>
    <w:pPr>
      <w:spacing w:before="120" w:after="0" w:line="360" w:lineRule="auto"/>
      <w:ind w:hanging="360"/>
    </w:pPr>
    <w:rPr>
      <w:u w:val="single"/>
    </w:rPr>
  </w:style>
  <w:style w:type="character" w:customStyle="1" w:styleId="BulletSuublinhadoCarcter">
    <w:name w:val="Bullet Suublinhado Carácter"/>
    <w:basedOn w:val="PargrafodaListaCarter"/>
    <w:link w:val="BulletSuublinhado"/>
    <w:uiPriority w:val="99"/>
    <w:locked/>
    <w:rsid w:val="00B52496"/>
    <w:rPr>
      <w:u w:val="single"/>
    </w:rPr>
  </w:style>
  <w:style w:type="paragraph" w:customStyle="1" w:styleId="Indentado">
    <w:name w:val="Indentado"/>
    <w:basedOn w:val="Normal"/>
    <w:link w:val="IndentadoCarcter"/>
    <w:uiPriority w:val="99"/>
    <w:rsid w:val="00B52496"/>
    <w:pPr>
      <w:ind w:left="708"/>
    </w:pPr>
  </w:style>
  <w:style w:type="character" w:customStyle="1" w:styleId="IndentadoCarcter">
    <w:name w:val="Indentado Carácter"/>
    <w:basedOn w:val="Tipodeletrapredefinidodopargrafo"/>
    <w:link w:val="Indentado"/>
    <w:uiPriority w:val="99"/>
    <w:locked/>
    <w:rsid w:val="00B52496"/>
  </w:style>
  <w:style w:type="paragraph" w:customStyle="1" w:styleId="Fonte">
    <w:name w:val="Fonte"/>
    <w:basedOn w:val="Normal"/>
    <w:link w:val="FonteCarcter"/>
    <w:uiPriority w:val="99"/>
    <w:rsid w:val="00B52496"/>
    <w:pPr>
      <w:jc w:val="center"/>
    </w:pPr>
    <w:rPr>
      <w:sz w:val="18"/>
      <w:szCs w:val="18"/>
    </w:rPr>
  </w:style>
  <w:style w:type="character" w:customStyle="1" w:styleId="FonteCarcter">
    <w:name w:val="Fonte Carácter"/>
    <w:basedOn w:val="Tipodeletrapredefinidodopargrafo"/>
    <w:link w:val="Fonte"/>
    <w:uiPriority w:val="99"/>
    <w:locked/>
    <w:rsid w:val="00B52496"/>
    <w:rPr>
      <w:sz w:val="18"/>
      <w:szCs w:val="18"/>
    </w:rPr>
  </w:style>
  <w:style w:type="paragraph" w:customStyle="1" w:styleId="TtuloTabela">
    <w:name w:val="TítuloTabela"/>
    <w:basedOn w:val="Indentado"/>
    <w:link w:val="TtuloTabelaCarcter"/>
    <w:uiPriority w:val="99"/>
    <w:rsid w:val="00B52496"/>
    <w:pPr>
      <w:ind w:left="0"/>
      <w:jc w:val="center"/>
    </w:pPr>
    <w:rPr>
      <w:b/>
      <w:bCs/>
      <w:sz w:val="20"/>
      <w:szCs w:val="20"/>
    </w:rPr>
  </w:style>
  <w:style w:type="character" w:customStyle="1" w:styleId="TtuloTabelaCarcter">
    <w:name w:val="TítuloTabela Carácter"/>
    <w:basedOn w:val="IndentadoCarcter"/>
    <w:link w:val="TtuloTabela"/>
    <w:uiPriority w:val="99"/>
    <w:locked/>
    <w:rsid w:val="00B52496"/>
    <w:rPr>
      <w:b/>
      <w:bCs/>
      <w:sz w:val="20"/>
      <w:szCs w:val="20"/>
    </w:rPr>
  </w:style>
  <w:style w:type="paragraph" w:styleId="ndice1">
    <w:name w:val="toc 1"/>
    <w:basedOn w:val="Normal"/>
    <w:next w:val="Normal"/>
    <w:autoRedefine/>
    <w:uiPriority w:val="99"/>
    <w:semiHidden/>
    <w:rsid w:val="00B52496"/>
    <w:pPr>
      <w:spacing w:before="120" w:after="120"/>
    </w:pPr>
    <w:rPr>
      <w:b/>
      <w:bCs/>
      <w:caps/>
      <w:sz w:val="20"/>
      <w:szCs w:val="20"/>
    </w:rPr>
  </w:style>
  <w:style w:type="paragraph" w:styleId="ndice2">
    <w:name w:val="toc 2"/>
    <w:basedOn w:val="Normal"/>
    <w:next w:val="Normal"/>
    <w:autoRedefine/>
    <w:uiPriority w:val="99"/>
    <w:semiHidden/>
    <w:rsid w:val="00B52496"/>
    <w:pPr>
      <w:ind w:left="240"/>
    </w:pPr>
    <w:rPr>
      <w:smallCaps/>
      <w:sz w:val="20"/>
      <w:szCs w:val="20"/>
    </w:rPr>
  </w:style>
  <w:style w:type="paragraph" w:styleId="ndice3">
    <w:name w:val="toc 3"/>
    <w:basedOn w:val="Normal"/>
    <w:next w:val="Normal"/>
    <w:autoRedefine/>
    <w:uiPriority w:val="99"/>
    <w:semiHidden/>
    <w:rsid w:val="00B52496"/>
    <w:pPr>
      <w:ind w:left="480"/>
    </w:pPr>
    <w:rPr>
      <w:i/>
      <w:iCs/>
      <w:sz w:val="20"/>
      <w:szCs w:val="20"/>
    </w:rPr>
  </w:style>
  <w:style w:type="paragraph" w:styleId="Legenda">
    <w:name w:val="caption"/>
    <w:basedOn w:val="Normal"/>
    <w:next w:val="Normal"/>
    <w:uiPriority w:val="99"/>
    <w:qFormat/>
    <w:rsid w:val="00B52496"/>
    <w:pPr>
      <w:spacing w:line="240" w:lineRule="auto"/>
    </w:pPr>
    <w:rPr>
      <w:b/>
      <w:bCs/>
      <w:color w:val="4F81BD"/>
      <w:sz w:val="18"/>
      <w:szCs w:val="18"/>
    </w:rPr>
  </w:style>
  <w:style w:type="paragraph" w:styleId="Ttulo">
    <w:name w:val="Title"/>
    <w:basedOn w:val="Normal"/>
    <w:next w:val="Normal"/>
    <w:link w:val="TtuloCarter"/>
    <w:uiPriority w:val="99"/>
    <w:qFormat/>
    <w:rsid w:val="00B52496"/>
    <w:pPr>
      <w:pBdr>
        <w:bottom w:val="single" w:sz="8" w:space="4" w:color="4F81BD"/>
      </w:pBdr>
      <w:spacing w:after="300" w:line="240" w:lineRule="auto"/>
    </w:pPr>
    <w:rPr>
      <w:rFonts w:ascii="Cambria" w:eastAsia="Times New Roman" w:hAnsi="Cambria" w:cs="Cambria"/>
      <w:color w:val="17365D"/>
      <w:spacing w:val="5"/>
      <w:kern w:val="28"/>
      <w:sz w:val="52"/>
      <w:szCs w:val="52"/>
    </w:rPr>
  </w:style>
  <w:style w:type="character" w:customStyle="1" w:styleId="TtuloCarter">
    <w:name w:val="Título Caráter"/>
    <w:basedOn w:val="Tipodeletrapredefinidodopargrafo"/>
    <w:link w:val="Ttulo"/>
    <w:uiPriority w:val="99"/>
    <w:locked/>
    <w:rsid w:val="00B52496"/>
    <w:rPr>
      <w:rFonts w:ascii="Cambria" w:hAnsi="Cambria" w:cs="Cambria"/>
      <w:color w:val="17365D"/>
      <w:spacing w:val="5"/>
      <w:kern w:val="28"/>
      <w:sz w:val="52"/>
      <w:szCs w:val="52"/>
    </w:rPr>
  </w:style>
  <w:style w:type="paragraph" w:styleId="Subttulo">
    <w:name w:val="Subtitle"/>
    <w:basedOn w:val="Normal"/>
    <w:next w:val="Normal"/>
    <w:link w:val="SubttuloCarter"/>
    <w:uiPriority w:val="99"/>
    <w:qFormat/>
    <w:rsid w:val="00B52496"/>
    <w:pPr>
      <w:numPr>
        <w:ilvl w:val="1"/>
      </w:numPr>
    </w:pPr>
    <w:rPr>
      <w:rFonts w:ascii="Cambria" w:eastAsia="Times New Roman" w:hAnsi="Cambria" w:cs="Cambria"/>
      <w:i/>
      <w:iCs/>
      <w:color w:val="4F81BD"/>
      <w:spacing w:val="15"/>
      <w:sz w:val="24"/>
      <w:szCs w:val="24"/>
    </w:rPr>
  </w:style>
  <w:style w:type="character" w:customStyle="1" w:styleId="SubttuloCarter">
    <w:name w:val="Subtítulo Caráter"/>
    <w:basedOn w:val="Tipodeletrapredefinidodopargrafo"/>
    <w:link w:val="Subttulo"/>
    <w:uiPriority w:val="99"/>
    <w:locked/>
    <w:rsid w:val="00B52496"/>
    <w:rPr>
      <w:rFonts w:ascii="Cambria" w:hAnsi="Cambria" w:cs="Cambria"/>
      <w:i/>
      <w:iCs/>
      <w:color w:val="4F81BD"/>
      <w:spacing w:val="15"/>
      <w:sz w:val="24"/>
      <w:szCs w:val="24"/>
    </w:rPr>
  </w:style>
  <w:style w:type="character" w:styleId="Forte">
    <w:name w:val="Strong"/>
    <w:basedOn w:val="Tipodeletrapredefinidodopargrafo"/>
    <w:uiPriority w:val="99"/>
    <w:qFormat/>
    <w:rsid w:val="00B52496"/>
    <w:rPr>
      <w:b/>
      <w:bCs/>
    </w:rPr>
  </w:style>
  <w:style w:type="character" w:styleId="nfase">
    <w:name w:val="Emphasis"/>
    <w:basedOn w:val="Tipodeletrapredefinidodopargrafo"/>
    <w:uiPriority w:val="99"/>
    <w:qFormat/>
    <w:rsid w:val="00B52496"/>
    <w:rPr>
      <w:i/>
      <w:iCs/>
    </w:rPr>
  </w:style>
  <w:style w:type="paragraph" w:styleId="SemEspaamento">
    <w:name w:val="No Spacing"/>
    <w:link w:val="SemEspaamentoCarter"/>
    <w:uiPriority w:val="99"/>
    <w:qFormat/>
    <w:rsid w:val="00B52496"/>
    <w:rPr>
      <w:rFonts w:cs="Calibri"/>
      <w:lang w:eastAsia="en-US"/>
    </w:rPr>
  </w:style>
  <w:style w:type="character" w:customStyle="1" w:styleId="SemEspaamentoCarter">
    <w:name w:val="Sem Espaçamento Caráter"/>
    <w:basedOn w:val="Tipodeletrapredefinidodopargrafo"/>
    <w:link w:val="SemEspaamento"/>
    <w:uiPriority w:val="99"/>
    <w:locked/>
    <w:rsid w:val="00B52496"/>
    <w:rPr>
      <w:sz w:val="22"/>
      <w:szCs w:val="22"/>
      <w:lang w:val="pt-PT" w:eastAsia="en-US"/>
    </w:rPr>
  </w:style>
  <w:style w:type="character" w:customStyle="1" w:styleId="PargrafodaListaCarter">
    <w:name w:val="Parágrafo da Lista Caráter"/>
    <w:basedOn w:val="Tipodeletrapredefinidodopargrafo"/>
    <w:link w:val="PargrafodaLista"/>
    <w:uiPriority w:val="99"/>
    <w:locked/>
    <w:rsid w:val="00B52496"/>
  </w:style>
  <w:style w:type="paragraph" w:styleId="Citao">
    <w:name w:val="Quote"/>
    <w:basedOn w:val="Normal"/>
    <w:next w:val="Normal"/>
    <w:link w:val="CitaoCarter"/>
    <w:uiPriority w:val="99"/>
    <w:qFormat/>
    <w:rsid w:val="00B52496"/>
    <w:rPr>
      <w:i/>
      <w:iCs/>
      <w:color w:val="000000"/>
    </w:rPr>
  </w:style>
  <w:style w:type="character" w:customStyle="1" w:styleId="CitaoCarter">
    <w:name w:val="Citação Caráter"/>
    <w:basedOn w:val="Tipodeletrapredefinidodopargrafo"/>
    <w:link w:val="Citao"/>
    <w:uiPriority w:val="99"/>
    <w:locked/>
    <w:rsid w:val="00B52496"/>
    <w:rPr>
      <w:i/>
      <w:iCs/>
      <w:color w:val="000000"/>
    </w:rPr>
  </w:style>
  <w:style w:type="paragraph" w:styleId="CitaoIntensa">
    <w:name w:val="Intense Quote"/>
    <w:basedOn w:val="Normal"/>
    <w:next w:val="Normal"/>
    <w:link w:val="CitaoIntensaCarter"/>
    <w:uiPriority w:val="99"/>
    <w:qFormat/>
    <w:rsid w:val="00B52496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CitaoIntensaCarter">
    <w:name w:val="Citação Intensa Caráter"/>
    <w:basedOn w:val="Tipodeletrapredefinidodopargrafo"/>
    <w:link w:val="CitaoIntensa"/>
    <w:uiPriority w:val="99"/>
    <w:locked/>
    <w:rsid w:val="00B52496"/>
    <w:rPr>
      <w:b/>
      <w:bCs/>
      <w:i/>
      <w:iCs/>
      <w:color w:val="4F81BD"/>
    </w:rPr>
  </w:style>
  <w:style w:type="character" w:styleId="nfaseDiscreta">
    <w:name w:val="Subtle Emphasis"/>
    <w:aliases w:val="Ênfase Discreto1"/>
    <w:basedOn w:val="Tipodeletrapredefinidodopargrafo"/>
    <w:uiPriority w:val="99"/>
    <w:qFormat/>
    <w:rsid w:val="00B52496"/>
    <w:rPr>
      <w:i/>
      <w:iCs/>
      <w:color w:val="808080"/>
    </w:rPr>
  </w:style>
  <w:style w:type="character" w:styleId="nfaseIntensa">
    <w:name w:val="Intense Emphasis"/>
    <w:basedOn w:val="Tipodeletrapredefinidodopargrafo"/>
    <w:uiPriority w:val="99"/>
    <w:qFormat/>
    <w:rsid w:val="00B52496"/>
    <w:rPr>
      <w:b/>
      <w:bCs/>
      <w:i/>
      <w:iCs/>
      <w:color w:val="4F81BD"/>
    </w:rPr>
  </w:style>
  <w:style w:type="character" w:styleId="RefernciaDiscreta">
    <w:name w:val="Subtle Reference"/>
    <w:basedOn w:val="Tipodeletrapredefinidodopargrafo"/>
    <w:uiPriority w:val="99"/>
    <w:qFormat/>
    <w:rsid w:val="00B52496"/>
    <w:rPr>
      <w:smallCaps/>
      <w:color w:val="auto"/>
      <w:u w:val="single"/>
    </w:rPr>
  </w:style>
  <w:style w:type="character" w:styleId="RefernciaIntensa">
    <w:name w:val="Intense Reference"/>
    <w:basedOn w:val="Tipodeletrapredefinidodopargrafo"/>
    <w:uiPriority w:val="99"/>
    <w:qFormat/>
    <w:rsid w:val="00B52496"/>
    <w:rPr>
      <w:b/>
      <w:bCs/>
      <w:smallCaps/>
      <w:color w:val="auto"/>
      <w:spacing w:val="5"/>
      <w:u w:val="single"/>
    </w:rPr>
  </w:style>
  <w:style w:type="character" w:styleId="TtulodoLivro">
    <w:name w:val="Book Title"/>
    <w:basedOn w:val="Tipodeletrapredefinidodopargrafo"/>
    <w:uiPriority w:val="99"/>
    <w:qFormat/>
    <w:rsid w:val="00B52496"/>
    <w:rPr>
      <w:b/>
      <w:bCs/>
      <w:smallCaps/>
      <w:spacing w:val="5"/>
    </w:rPr>
  </w:style>
  <w:style w:type="paragraph" w:styleId="Cabealhodondice">
    <w:name w:val="TOC Heading"/>
    <w:basedOn w:val="Ttulo1"/>
    <w:next w:val="Normal"/>
    <w:uiPriority w:val="99"/>
    <w:qFormat/>
    <w:rsid w:val="00B52496"/>
    <w:pPr>
      <w:outlineLvl w:val="9"/>
    </w:pPr>
  </w:style>
  <w:style w:type="table" w:styleId="TabelacomGrelha">
    <w:name w:val="Table Grid"/>
    <w:basedOn w:val="Tabelanormal"/>
    <w:uiPriority w:val="99"/>
    <w:rsid w:val="00AD642E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arter"/>
    <w:uiPriority w:val="99"/>
    <w:semiHidden/>
    <w:rsid w:val="00507D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locked/>
    <w:rsid w:val="00507D99"/>
    <w:rPr>
      <w:rFonts w:ascii="Tahoma" w:hAnsi="Tahoma" w:cs="Tahoma"/>
      <w:sz w:val="16"/>
      <w:szCs w:val="16"/>
    </w:rPr>
  </w:style>
  <w:style w:type="paragraph" w:styleId="Cabealho">
    <w:name w:val="header"/>
    <w:basedOn w:val="Normal"/>
    <w:link w:val="CabealhoCarter"/>
    <w:uiPriority w:val="99"/>
    <w:rsid w:val="004F0B6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locked/>
    <w:rsid w:val="004F0B62"/>
  </w:style>
  <w:style w:type="paragraph" w:styleId="Rodap">
    <w:name w:val="footer"/>
    <w:basedOn w:val="Normal"/>
    <w:link w:val="RodapCarter"/>
    <w:uiPriority w:val="99"/>
    <w:rsid w:val="004F0B6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locked/>
    <w:rsid w:val="004F0B62"/>
  </w:style>
  <w:style w:type="paragraph" w:styleId="Textodenotaderodap">
    <w:name w:val="footnote text"/>
    <w:basedOn w:val="Normal"/>
    <w:link w:val="TextodenotaderodapCarter"/>
    <w:uiPriority w:val="99"/>
    <w:semiHidden/>
    <w:rsid w:val="004B1118"/>
    <w:pPr>
      <w:spacing w:after="0" w:line="240" w:lineRule="auto"/>
    </w:pPr>
    <w:rPr>
      <w:sz w:val="20"/>
      <w:szCs w:val="20"/>
    </w:rPr>
  </w:style>
  <w:style w:type="character" w:customStyle="1" w:styleId="TextodenotaderodapCarter">
    <w:name w:val="Texto de nota de rodapé Caráter"/>
    <w:basedOn w:val="Tipodeletrapredefinidodopargrafo"/>
    <w:link w:val="Textodenotaderodap"/>
    <w:uiPriority w:val="99"/>
    <w:semiHidden/>
    <w:locked/>
    <w:rsid w:val="004B1118"/>
    <w:rPr>
      <w:sz w:val="20"/>
      <w:szCs w:val="20"/>
    </w:rPr>
  </w:style>
  <w:style w:type="character" w:styleId="Refdenotaderodap">
    <w:name w:val="footnote reference"/>
    <w:basedOn w:val="Tipodeletrapredefinidodopargrafo"/>
    <w:uiPriority w:val="99"/>
    <w:semiHidden/>
    <w:rsid w:val="004B1118"/>
    <w:rPr>
      <w:vertAlign w:val="superscript"/>
    </w:rPr>
  </w:style>
  <w:style w:type="table" w:styleId="ListaClara-Cor1">
    <w:name w:val="Light List Accent 1"/>
    <w:basedOn w:val="Tabelanormal"/>
    <w:uiPriority w:val="99"/>
    <w:rsid w:val="00AF5C91"/>
    <w:rPr>
      <w:rFonts w:cs="Calibri"/>
      <w:sz w:val="20"/>
      <w:szCs w:val="2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SombreadoClaro-Cor1">
    <w:name w:val="Light Shading Accent 1"/>
    <w:basedOn w:val="Tabelanormal"/>
    <w:uiPriority w:val="99"/>
    <w:rsid w:val="00273F5B"/>
    <w:rPr>
      <w:rFonts w:cs="Calibri"/>
      <w:color w:val="365F91"/>
      <w:sz w:val="20"/>
      <w:szCs w:val="20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paragraph" w:styleId="Textodenotadefim">
    <w:name w:val="endnote text"/>
    <w:basedOn w:val="Normal"/>
    <w:link w:val="TextodenotadefimCarter"/>
    <w:uiPriority w:val="99"/>
    <w:semiHidden/>
    <w:rsid w:val="00C8082B"/>
    <w:pPr>
      <w:spacing w:after="0" w:line="240" w:lineRule="auto"/>
    </w:pPr>
    <w:rPr>
      <w:sz w:val="20"/>
      <w:szCs w:val="20"/>
    </w:rPr>
  </w:style>
  <w:style w:type="character" w:customStyle="1" w:styleId="TextodenotadefimCarter">
    <w:name w:val="Texto de nota de fim Caráter"/>
    <w:basedOn w:val="Tipodeletrapredefinidodopargrafo"/>
    <w:link w:val="Textodenotadefim"/>
    <w:uiPriority w:val="99"/>
    <w:semiHidden/>
    <w:locked/>
    <w:rsid w:val="00C8082B"/>
    <w:rPr>
      <w:sz w:val="20"/>
      <w:szCs w:val="20"/>
    </w:rPr>
  </w:style>
  <w:style w:type="character" w:styleId="Refdenotadefim">
    <w:name w:val="endnote reference"/>
    <w:basedOn w:val="Tipodeletrapredefinidodopargrafo"/>
    <w:uiPriority w:val="99"/>
    <w:semiHidden/>
    <w:rsid w:val="00C8082B"/>
    <w:rPr>
      <w:vertAlign w:val="superscript"/>
    </w:rPr>
  </w:style>
  <w:style w:type="table" w:styleId="SombreadoColorido-Cor5">
    <w:name w:val="Colorful Shading Accent 5"/>
    <w:basedOn w:val="Tabelanormal"/>
    <w:uiPriority w:val="99"/>
    <w:rsid w:val="0007582B"/>
    <w:rPr>
      <w:rFonts w:cs="Calibri"/>
      <w:color w:val="000000"/>
      <w:sz w:val="20"/>
      <w:szCs w:val="20"/>
    </w:rPr>
    <w:tblPr>
      <w:tblStyleRowBandSize w:val="1"/>
      <w:tblStyleColBandSize w:val="1"/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76A7C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styleId="Hiperligao">
    <w:name w:val="Hyperlink"/>
    <w:basedOn w:val="Tipodeletrapredefinidodopargrafo"/>
    <w:uiPriority w:val="99"/>
    <w:semiHidden/>
    <w:rsid w:val="009D6EB5"/>
    <w:rPr>
      <w:color w:val="auto"/>
      <w:u w:val="none"/>
      <w:effect w:val="none"/>
    </w:rPr>
  </w:style>
  <w:style w:type="paragraph" w:styleId="NormalWeb">
    <w:name w:val="Normal (Web)"/>
    <w:basedOn w:val="Normal"/>
    <w:uiPriority w:val="99"/>
    <w:semiHidden/>
    <w:rsid w:val="009D6EB5"/>
    <w:pPr>
      <w:spacing w:after="150" w:line="240" w:lineRule="auto"/>
    </w:pPr>
    <w:rPr>
      <w:rFonts w:ascii="Times New Roman" w:eastAsia="Times New Roman" w:hAnsi="Times New Roman" w:cs="Times New Roman"/>
      <w:sz w:val="24"/>
      <w:szCs w:val="24"/>
      <w:lang w:eastAsia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12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9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259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259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2259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2259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22598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22598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22598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22598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22598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122598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122598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122598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1225984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45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122598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24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5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4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re.pt/pdf1s/2011/06/11500/0317703178.pdf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dre.pt/pdf1s/2009/10/19700/0748207497.pdf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s://dre.pt/application/file/6990640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dre.pt/application/file/67508037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3163</Words>
  <Characters>17086</Characters>
  <Application>Microsoft Office Word</Application>
  <DocSecurity>0</DocSecurity>
  <Lines>142</Lines>
  <Paragraphs>40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Avaliação da Integração da Perspetiva da Igualdade entre Homens e Mulheres e Igualdade de Oportunidades e da não descriminação, em operações cofinanciadas</vt:lpstr>
    </vt:vector>
  </TitlesOfParts>
  <Company>Hewlett-Packard Company</Company>
  <LinksUpToDate>false</LinksUpToDate>
  <CharactersWithSpaces>20209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Avaliação da Integração da Perspetiva da Igualdade entre Homens e Mulheres e Igualdade de Oportunidades e da não descriminação, em operações cofinanciadas</dc:title>
  <dc:subject/>
  <dc:creator>FS</dc:creator>
  <cp:keywords/>
  <dc:description/>
  <cp:lastModifiedBy>margarida franca</cp:lastModifiedBy>
  <cp:revision>2</cp:revision>
  <cp:lastPrinted>2015-09-08T17:20:00Z</cp:lastPrinted>
  <dcterms:created xsi:type="dcterms:W3CDTF">2021-01-27T18:06:00Z</dcterms:created>
  <dcterms:modified xsi:type="dcterms:W3CDTF">2021-01-27T18:06:00Z</dcterms:modified>
</cp:coreProperties>
</file>